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4936" w14:textId="77777777" w:rsidR="00553E89" w:rsidRPr="0044747B" w:rsidRDefault="00553E89" w:rsidP="00B91868">
      <w:pPr>
        <w:rPr>
          <w:color w:val="000000"/>
        </w:rPr>
      </w:pPr>
      <w:bookmarkStart w:id="0" w:name="_GoBack"/>
    </w:p>
    <w:p w14:paraId="2EE98EE2" w14:textId="77777777" w:rsidR="003C242F" w:rsidRPr="0044747B" w:rsidRDefault="003C242F" w:rsidP="00B91868">
      <w:pPr>
        <w:rPr>
          <w:color w:val="000000"/>
        </w:rPr>
      </w:pPr>
    </w:p>
    <w:p w14:paraId="511B4E04" w14:textId="77777777" w:rsidR="00093C90" w:rsidRPr="0044747B" w:rsidRDefault="00B91868" w:rsidP="00553E89">
      <w:pPr>
        <w:pStyle w:val="Ausschuss"/>
        <w:rPr>
          <w:color w:val="000000"/>
        </w:rPr>
      </w:pPr>
      <w:r w:rsidRPr="0044747B">
        <w:rPr>
          <w:color w:val="000000"/>
        </w:rPr>
        <w:t>Rechtsausschuss</w:t>
      </w:r>
    </w:p>
    <w:p w14:paraId="1F8CC818" w14:textId="77777777" w:rsidR="00093C90" w:rsidRPr="0044747B" w:rsidRDefault="00093C90" w:rsidP="00565E55">
      <w:pPr>
        <w:pStyle w:val="Entfernen"/>
        <w:rPr>
          <w:color w:val="000000"/>
          <w:szCs w:val="22"/>
        </w:rPr>
      </w:pPr>
    </w:p>
    <w:p w14:paraId="76E515FC" w14:textId="77777777" w:rsidR="00093C90" w:rsidRPr="0044747B" w:rsidRDefault="00B91868" w:rsidP="00565E55">
      <w:pPr>
        <w:pStyle w:val="Entfernen"/>
        <w:rPr>
          <w:b/>
          <w:color w:val="000000"/>
          <w:szCs w:val="22"/>
        </w:rPr>
      </w:pPr>
      <w:r w:rsidRPr="0044747B">
        <w:rPr>
          <w:b/>
          <w:color w:val="000000"/>
          <w:szCs w:val="22"/>
        </w:rPr>
        <w:t xml:space="preserve">Dr. Werner Pfeil </w:t>
      </w:r>
      <w:r w:rsidR="00C7357F" w:rsidRPr="0044747B">
        <w:rPr>
          <w:b/>
          <w:color w:val="000000"/>
          <w:szCs w:val="22"/>
        </w:rPr>
        <w:t>MdL</w:t>
      </w:r>
    </w:p>
    <w:p w14:paraId="4D895982" w14:textId="77777777" w:rsidR="00093C90" w:rsidRPr="0044747B" w:rsidRDefault="00093C90" w:rsidP="00093C90">
      <w:pPr>
        <w:rPr>
          <w:rFonts w:cs="Arial"/>
          <w:bCs/>
          <w:color w:val="000000"/>
          <w:szCs w:val="22"/>
        </w:rPr>
      </w:pPr>
    </w:p>
    <w:p w14:paraId="293BBEE6" w14:textId="77777777" w:rsidR="00093C90" w:rsidRPr="0044747B" w:rsidRDefault="00093C90" w:rsidP="00565E55">
      <w:pPr>
        <w:pStyle w:val="Entfernen"/>
        <w:rPr>
          <w:b/>
          <w:color w:val="000000"/>
          <w:sz w:val="40"/>
          <w:szCs w:val="40"/>
        </w:rPr>
      </w:pPr>
      <w:r w:rsidRPr="0044747B">
        <w:rPr>
          <w:b/>
          <w:color w:val="000000"/>
          <w:sz w:val="40"/>
          <w:szCs w:val="40"/>
        </w:rPr>
        <w:t>Einladung</w:t>
      </w:r>
    </w:p>
    <w:p w14:paraId="74173BE4" w14:textId="77777777" w:rsidR="00811ACE" w:rsidRPr="0044747B" w:rsidRDefault="00811ACE" w:rsidP="00811ACE">
      <w:pPr>
        <w:rPr>
          <w:color w:val="000000"/>
          <w:szCs w:val="22"/>
        </w:rPr>
      </w:pPr>
    </w:p>
    <w:p w14:paraId="3A619ED4" w14:textId="77777777" w:rsidR="00811ACE" w:rsidRPr="0044747B" w:rsidRDefault="00811ACE" w:rsidP="00811ACE">
      <w:pPr>
        <w:rPr>
          <w:b/>
          <w:color w:val="000000"/>
          <w:szCs w:val="22"/>
          <w:u w:val="single"/>
        </w:rPr>
      </w:pPr>
      <w:r w:rsidRPr="0044747B">
        <w:rPr>
          <w:color w:val="000000"/>
          <w:szCs w:val="22"/>
        </w:rPr>
        <w:t>38. Sitzung (öffentlich)</w:t>
      </w:r>
      <w:r w:rsidRPr="0044747B">
        <w:rPr>
          <w:color w:val="000000"/>
          <w:szCs w:val="22"/>
        </w:rPr>
        <w:br/>
        <w:t>des Rechtsausschusses</w:t>
      </w:r>
      <w:r w:rsidRPr="0044747B">
        <w:rPr>
          <w:color w:val="000000"/>
          <w:szCs w:val="22"/>
        </w:rPr>
        <w:br/>
      </w:r>
      <w:r w:rsidRPr="0044747B">
        <w:rPr>
          <w:b/>
          <w:color w:val="000000"/>
          <w:szCs w:val="22"/>
          <w:u w:val="single"/>
        </w:rPr>
        <w:t>am Mittwoch, dem 11. September 2019,</w:t>
      </w:r>
      <w:r w:rsidRPr="0044747B">
        <w:rPr>
          <w:b/>
          <w:color w:val="000000"/>
          <w:szCs w:val="22"/>
          <w:u w:val="single"/>
        </w:rPr>
        <w:br/>
        <w:t>16.00 Uhr bis max. 17.30 Uhr, Raum E 3 A 02</w:t>
      </w:r>
    </w:p>
    <w:p w14:paraId="4E16EE60" w14:textId="77777777" w:rsidR="00811ACE" w:rsidRPr="0044747B" w:rsidRDefault="00811ACE" w:rsidP="00811ACE">
      <w:pPr>
        <w:rPr>
          <w:color w:val="000000"/>
          <w:szCs w:val="22"/>
        </w:rPr>
      </w:pPr>
    </w:p>
    <w:p w14:paraId="60C3BE07" w14:textId="77777777" w:rsidR="00811ACE" w:rsidRPr="0044747B" w:rsidRDefault="00811ACE" w:rsidP="00811ACE">
      <w:pPr>
        <w:rPr>
          <w:color w:val="000000"/>
          <w:szCs w:val="22"/>
        </w:rPr>
      </w:pPr>
    </w:p>
    <w:p w14:paraId="505DF4A0" w14:textId="77777777" w:rsidR="00811ACE" w:rsidRPr="0044747B" w:rsidRDefault="00811ACE" w:rsidP="00811ACE">
      <w:pPr>
        <w:rPr>
          <w:color w:val="000000"/>
          <w:szCs w:val="22"/>
        </w:rPr>
      </w:pPr>
      <w:r w:rsidRPr="0044747B">
        <w:rPr>
          <w:color w:val="000000"/>
          <w:szCs w:val="22"/>
        </w:rPr>
        <w:t>Landtag Nordrhein-Westfalen</w:t>
      </w:r>
      <w:r w:rsidRPr="0044747B">
        <w:rPr>
          <w:color w:val="000000"/>
          <w:szCs w:val="22"/>
        </w:rPr>
        <w:br/>
        <w:t>Platz des Landtags 1</w:t>
      </w:r>
      <w:r w:rsidRPr="0044747B">
        <w:rPr>
          <w:color w:val="000000"/>
          <w:szCs w:val="22"/>
        </w:rPr>
        <w:br/>
        <w:t>40221 Düsseldorf</w:t>
      </w:r>
    </w:p>
    <w:p w14:paraId="3F7E6F0C" w14:textId="77777777" w:rsidR="00811ACE" w:rsidRPr="0044747B" w:rsidRDefault="00811ACE" w:rsidP="00811ACE">
      <w:pPr>
        <w:rPr>
          <w:color w:val="000000"/>
          <w:szCs w:val="22"/>
        </w:rPr>
      </w:pPr>
    </w:p>
    <w:p w14:paraId="7076FFCA" w14:textId="77777777" w:rsidR="00811ACE" w:rsidRPr="0044747B" w:rsidRDefault="00811ACE" w:rsidP="00811ACE">
      <w:pPr>
        <w:pStyle w:val="Entfernen"/>
        <w:jc w:val="both"/>
        <w:rPr>
          <w:color w:val="000000"/>
          <w:szCs w:val="22"/>
        </w:rPr>
      </w:pPr>
    </w:p>
    <w:p w14:paraId="203FDFD2" w14:textId="77777777" w:rsidR="00811ACE" w:rsidRPr="0044747B" w:rsidRDefault="00811ACE" w:rsidP="00811ACE">
      <w:pPr>
        <w:pStyle w:val="Entfernen"/>
        <w:jc w:val="both"/>
        <w:rPr>
          <w:color w:val="000000"/>
          <w:szCs w:val="22"/>
        </w:rPr>
      </w:pPr>
      <w:r w:rsidRPr="0044747B">
        <w:rPr>
          <w:color w:val="000000"/>
          <w:szCs w:val="22"/>
        </w:rPr>
        <w:t>Gemäß § 53 Absatz 1 der Geschäftsordnung des Landtags berufe ich den Ausschuss ein und setze folgende Tagesordnung fest:</w:t>
      </w:r>
    </w:p>
    <w:p w14:paraId="4D7A4372" w14:textId="77777777" w:rsidR="00811ACE" w:rsidRPr="0044747B" w:rsidRDefault="00811ACE" w:rsidP="00811ACE">
      <w:pPr>
        <w:rPr>
          <w:color w:val="000000"/>
          <w:szCs w:val="22"/>
        </w:rPr>
      </w:pPr>
    </w:p>
    <w:p w14:paraId="667A432E" w14:textId="77777777" w:rsidR="00811ACE" w:rsidRPr="0044747B" w:rsidRDefault="00811ACE" w:rsidP="00811ACE">
      <w:pPr>
        <w:rPr>
          <w:b/>
          <w:color w:val="000000"/>
          <w:szCs w:val="22"/>
          <w:u w:val="single"/>
        </w:rPr>
      </w:pPr>
      <w:r w:rsidRPr="0044747B">
        <w:rPr>
          <w:b/>
          <w:color w:val="000000"/>
          <w:szCs w:val="22"/>
          <w:u w:val="single"/>
        </w:rPr>
        <w:t>Tagesordnung</w:t>
      </w:r>
    </w:p>
    <w:p w14:paraId="7B702296" w14:textId="77777777" w:rsidR="00811ACE" w:rsidRPr="0044747B" w:rsidRDefault="00811ACE" w:rsidP="00811ACE">
      <w:pPr>
        <w:rPr>
          <w:color w:val="00000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88"/>
      </w:tblGrid>
      <w:tr w:rsidR="00811ACE" w:rsidRPr="0044747B" w14:paraId="452CCB20" w14:textId="77777777" w:rsidTr="0093728A">
        <w:tc>
          <w:tcPr>
            <w:tcW w:w="284" w:type="dxa"/>
          </w:tcPr>
          <w:p w14:paraId="17EBBD65" w14:textId="77777777" w:rsidR="00811ACE" w:rsidRPr="0044747B" w:rsidRDefault="00811ACE" w:rsidP="0093728A">
            <w:pPr>
              <w:pStyle w:val="TopNr"/>
              <w:rPr>
                <w:color w:val="000000"/>
              </w:rPr>
            </w:pPr>
          </w:p>
        </w:tc>
        <w:tc>
          <w:tcPr>
            <w:tcW w:w="8788" w:type="dxa"/>
          </w:tcPr>
          <w:p w14:paraId="49CD8A8E" w14:textId="77777777" w:rsidR="00811ACE" w:rsidRPr="0044747B" w:rsidRDefault="00811ACE" w:rsidP="0093728A">
            <w:pPr>
              <w:pStyle w:val="TopThema"/>
              <w:rPr>
                <w:color w:val="000000"/>
              </w:rPr>
            </w:pPr>
            <w:r w:rsidRPr="0044747B">
              <w:rPr>
                <w:color w:val="000000"/>
              </w:rPr>
              <w:t xml:space="preserve">Psychosoziale Prozessbegleitung </w:t>
            </w:r>
          </w:p>
          <w:p w14:paraId="6D4952A2" w14:textId="77777777" w:rsidR="00811ACE" w:rsidRPr="0044747B" w:rsidRDefault="00811ACE" w:rsidP="0093728A">
            <w:pPr>
              <w:jc w:val="both"/>
              <w:rPr>
                <w:b/>
                <w:bCs/>
                <w:color w:val="000000"/>
              </w:rPr>
            </w:pPr>
          </w:p>
          <w:p w14:paraId="30F40405" w14:textId="77777777" w:rsidR="00811ACE" w:rsidRPr="0044747B" w:rsidRDefault="00811ACE" w:rsidP="0093728A">
            <w:pPr>
              <w:jc w:val="both"/>
              <w:rPr>
                <w:color w:val="000000"/>
              </w:rPr>
            </w:pPr>
            <w:r w:rsidRPr="0044747B">
              <w:rPr>
                <w:bCs/>
                <w:color w:val="000000"/>
              </w:rPr>
              <w:tab/>
            </w:r>
            <w:r w:rsidRPr="0044747B">
              <w:rPr>
                <w:rStyle w:val="DokumentLink"/>
                <w:color w:val="000000"/>
              </w:rPr>
              <w:t>Vorlage 17/1864</w:t>
            </w:r>
            <w:r w:rsidRPr="0044747B">
              <w:rPr>
                <w:color w:val="000000"/>
              </w:rPr>
              <w:t xml:space="preserve"> und </w:t>
            </w:r>
          </w:p>
          <w:p w14:paraId="1C4AEE57" w14:textId="77777777" w:rsidR="00811ACE" w:rsidRPr="0044747B" w:rsidRDefault="00811ACE" w:rsidP="0093728A">
            <w:pPr>
              <w:jc w:val="both"/>
              <w:rPr>
                <w:rStyle w:val="DokumentLink"/>
                <w:color w:val="000000"/>
              </w:rPr>
            </w:pPr>
            <w:r w:rsidRPr="0044747B">
              <w:rPr>
                <w:color w:val="000000"/>
              </w:rPr>
              <w:tab/>
            </w:r>
            <w:r w:rsidRPr="0044747B">
              <w:rPr>
                <w:rStyle w:val="DokumentLink"/>
                <w:color w:val="000000"/>
              </w:rPr>
              <w:t>Vorlage 17/768</w:t>
            </w:r>
          </w:p>
          <w:p w14:paraId="01A62DC4" w14:textId="77777777" w:rsidR="00811ACE" w:rsidRPr="0044747B" w:rsidRDefault="00811ACE" w:rsidP="0093728A">
            <w:pPr>
              <w:jc w:val="both"/>
              <w:rPr>
                <w:color w:val="000000"/>
              </w:rPr>
            </w:pPr>
          </w:p>
          <w:p w14:paraId="5F36677B" w14:textId="77777777" w:rsidR="00811ACE" w:rsidRPr="0044747B" w:rsidRDefault="00811ACE" w:rsidP="0093728A">
            <w:pPr>
              <w:autoSpaceDE w:val="0"/>
              <w:autoSpaceDN w:val="0"/>
              <w:adjustRightInd w:val="0"/>
              <w:jc w:val="both"/>
              <w:rPr>
                <w:b/>
                <w:color w:val="000000"/>
              </w:rPr>
            </w:pPr>
            <w:r w:rsidRPr="0044747B">
              <w:rPr>
                <w:color w:val="000000"/>
              </w:rPr>
              <w:tab/>
            </w:r>
            <w:r w:rsidRPr="0044747B">
              <w:rPr>
                <w:b/>
                <w:color w:val="000000"/>
              </w:rPr>
              <w:t xml:space="preserve">- Anhörung von Sachverständigen - </w:t>
            </w:r>
          </w:p>
        </w:tc>
      </w:tr>
    </w:tbl>
    <w:p w14:paraId="62797013" w14:textId="77777777" w:rsidR="00811ACE" w:rsidRPr="0044747B" w:rsidRDefault="00811ACE" w:rsidP="00811ACE">
      <w:pPr>
        <w:rPr>
          <w:color w:val="00000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1ACE" w:rsidRPr="0044747B" w14:paraId="7A52B95A" w14:textId="77777777" w:rsidTr="0093728A">
        <w:tc>
          <w:tcPr>
            <w:tcW w:w="4531" w:type="dxa"/>
          </w:tcPr>
          <w:p w14:paraId="67CD86DB" w14:textId="77777777" w:rsidR="00811ACE" w:rsidRPr="0044747B" w:rsidRDefault="00811ACE" w:rsidP="0093728A">
            <w:pPr>
              <w:rPr>
                <w:color w:val="000000"/>
                <w:szCs w:val="22"/>
              </w:rPr>
            </w:pPr>
          </w:p>
        </w:tc>
        <w:tc>
          <w:tcPr>
            <w:tcW w:w="4531" w:type="dxa"/>
          </w:tcPr>
          <w:p w14:paraId="52BB665C" w14:textId="77777777" w:rsidR="00811ACE" w:rsidRPr="0044747B" w:rsidRDefault="00811ACE" w:rsidP="0093728A">
            <w:pPr>
              <w:jc w:val="center"/>
              <w:rPr>
                <w:color w:val="000000"/>
                <w:szCs w:val="22"/>
              </w:rPr>
            </w:pPr>
            <w:r w:rsidRPr="0044747B">
              <w:rPr>
                <w:color w:val="000000"/>
                <w:szCs w:val="22"/>
              </w:rPr>
              <w:t>gez. Dr. Werner Pfeil</w:t>
            </w:r>
            <w:r w:rsidRPr="0044747B">
              <w:rPr>
                <w:color w:val="000000"/>
                <w:szCs w:val="22"/>
              </w:rPr>
              <w:br/>
              <w:t>- Vorsitzender -</w:t>
            </w:r>
          </w:p>
        </w:tc>
      </w:tr>
    </w:tbl>
    <w:p w14:paraId="529D9B0B" w14:textId="77777777" w:rsidR="00811ACE" w:rsidRPr="0044747B" w:rsidRDefault="00811ACE" w:rsidP="00811ACE">
      <w:pPr>
        <w:rPr>
          <w:color w:val="000000"/>
          <w:szCs w:val="22"/>
        </w:rPr>
      </w:pPr>
    </w:p>
    <w:p w14:paraId="0351DDD3" w14:textId="77777777" w:rsidR="00811ACE" w:rsidRPr="0044747B" w:rsidRDefault="00811ACE" w:rsidP="00811ACE">
      <w:pPr>
        <w:pStyle w:val="Entfernen"/>
        <w:rPr>
          <w:color w:val="000000"/>
          <w:szCs w:val="22"/>
        </w:rPr>
      </w:pPr>
      <w:r w:rsidRPr="0044747B">
        <w:rPr>
          <w:color w:val="000000"/>
          <w:szCs w:val="22"/>
        </w:rPr>
        <w:t>F. d. R.</w:t>
      </w:r>
    </w:p>
    <w:p w14:paraId="76B79F8C" w14:textId="77777777" w:rsidR="00811ACE" w:rsidRPr="0044747B" w:rsidRDefault="00811ACE" w:rsidP="00811ACE">
      <w:pPr>
        <w:pStyle w:val="Entfernen"/>
        <w:rPr>
          <w:color w:val="000000"/>
          <w:szCs w:val="22"/>
        </w:rPr>
      </w:pPr>
    </w:p>
    <w:p w14:paraId="7D70AB07" w14:textId="77777777" w:rsidR="00811ACE" w:rsidRPr="0044747B" w:rsidRDefault="00811ACE" w:rsidP="00811ACE">
      <w:pPr>
        <w:pStyle w:val="Entfernen"/>
        <w:rPr>
          <w:color w:val="000000"/>
          <w:szCs w:val="22"/>
        </w:rPr>
      </w:pPr>
    </w:p>
    <w:p w14:paraId="665E3556" w14:textId="77777777" w:rsidR="00811ACE" w:rsidRPr="0044747B" w:rsidRDefault="00811ACE" w:rsidP="00811ACE">
      <w:pPr>
        <w:pStyle w:val="Entfernen"/>
        <w:rPr>
          <w:color w:val="000000"/>
          <w:szCs w:val="22"/>
        </w:rPr>
      </w:pPr>
      <w:r w:rsidRPr="0044747B">
        <w:rPr>
          <w:color w:val="000000"/>
          <w:szCs w:val="22"/>
        </w:rPr>
        <w:t>Jan Jäger</w:t>
      </w:r>
    </w:p>
    <w:p w14:paraId="4730FF94" w14:textId="77777777" w:rsidR="00811ACE" w:rsidRPr="0044747B" w:rsidRDefault="00811ACE" w:rsidP="00811ACE">
      <w:pPr>
        <w:pStyle w:val="Entfernen"/>
        <w:rPr>
          <w:color w:val="000000"/>
          <w:szCs w:val="22"/>
        </w:rPr>
      </w:pPr>
      <w:r w:rsidRPr="0044747B">
        <w:rPr>
          <w:color w:val="000000"/>
          <w:szCs w:val="22"/>
        </w:rPr>
        <w:t>Ausschussassistent</w:t>
      </w:r>
    </w:p>
    <w:p w14:paraId="3DC9BAB7" w14:textId="77777777" w:rsidR="00811ACE" w:rsidRPr="0044747B" w:rsidRDefault="00811ACE" w:rsidP="00811ACE">
      <w:pPr>
        <w:rPr>
          <w:color w:val="000000"/>
          <w:szCs w:val="22"/>
          <w:u w:val="single"/>
        </w:rPr>
      </w:pPr>
    </w:p>
    <w:p w14:paraId="7F0CD22C" w14:textId="77777777" w:rsidR="00811ACE" w:rsidRPr="0044747B" w:rsidRDefault="00811ACE" w:rsidP="00811ACE">
      <w:pPr>
        <w:rPr>
          <w:color w:val="000000"/>
          <w:szCs w:val="22"/>
          <w:u w:val="single"/>
        </w:rPr>
      </w:pPr>
    </w:p>
    <w:p w14:paraId="29E7DE11" w14:textId="77777777" w:rsidR="00811ACE" w:rsidRPr="0044747B" w:rsidRDefault="00811ACE" w:rsidP="00811ACE">
      <w:pPr>
        <w:rPr>
          <w:color w:val="000000"/>
          <w:szCs w:val="22"/>
          <w:u w:val="single"/>
        </w:rPr>
      </w:pPr>
    </w:p>
    <w:p w14:paraId="3F3F0439" w14:textId="77777777" w:rsidR="00811ACE" w:rsidRPr="0044747B" w:rsidRDefault="00811ACE" w:rsidP="00811ACE">
      <w:pPr>
        <w:rPr>
          <w:color w:val="000000"/>
          <w:szCs w:val="22"/>
          <w:u w:val="single"/>
        </w:rPr>
      </w:pPr>
      <w:r w:rsidRPr="0044747B">
        <w:rPr>
          <w:color w:val="000000"/>
          <w:szCs w:val="22"/>
          <w:u w:val="single"/>
        </w:rPr>
        <w:t>Anlagen</w:t>
      </w:r>
    </w:p>
    <w:p w14:paraId="6F91D493" w14:textId="77777777" w:rsidR="00811ACE" w:rsidRPr="0044747B" w:rsidRDefault="00811ACE" w:rsidP="00811ACE">
      <w:pPr>
        <w:rPr>
          <w:color w:val="000000"/>
          <w:szCs w:val="22"/>
        </w:rPr>
      </w:pPr>
      <w:r w:rsidRPr="0044747B">
        <w:rPr>
          <w:color w:val="000000"/>
          <w:szCs w:val="22"/>
        </w:rPr>
        <w:t>Verteiler</w:t>
      </w:r>
    </w:p>
    <w:p w14:paraId="4894EB63" w14:textId="77777777" w:rsidR="00811ACE" w:rsidRPr="0044747B" w:rsidRDefault="00811ACE" w:rsidP="00811ACE">
      <w:pPr>
        <w:rPr>
          <w:color w:val="000000"/>
          <w:szCs w:val="22"/>
        </w:rPr>
      </w:pPr>
      <w:r w:rsidRPr="0044747B">
        <w:rPr>
          <w:color w:val="000000"/>
          <w:szCs w:val="22"/>
        </w:rPr>
        <w:t>Fragenkatalog</w:t>
      </w:r>
    </w:p>
    <w:p w14:paraId="141702AB" w14:textId="77777777" w:rsidR="00811ACE" w:rsidRPr="0044747B" w:rsidRDefault="00811ACE">
      <w:pPr>
        <w:rPr>
          <w:color w:val="000000"/>
          <w:szCs w:val="22"/>
        </w:rPr>
      </w:pPr>
      <w:r w:rsidRPr="0044747B">
        <w:rPr>
          <w:color w:val="000000"/>
          <w:szCs w:val="22"/>
        </w:rPr>
        <w:br w:type="page"/>
      </w:r>
    </w:p>
    <w:p w14:paraId="51CE1B75" w14:textId="77777777" w:rsidR="00811ACE" w:rsidRPr="0044747B" w:rsidRDefault="00811ACE" w:rsidP="00811ACE">
      <w:pPr>
        <w:jc w:val="center"/>
        <w:rPr>
          <w:rFonts w:cs="Arial"/>
          <w:b/>
          <w:color w:val="000000"/>
          <w:sz w:val="24"/>
        </w:rPr>
      </w:pPr>
      <w:r w:rsidRPr="0044747B">
        <w:rPr>
          <w:rFonts w:cs="Arial"/>
          <w:b/>
          <w:color w:val="000000"/>
          <w:sz w:val="24"/>
        </w:rPr>
        <w:lastRenderedPageBreak/>
        <w:t>Anhörung des Rechtsausschusses</w:t>
      </w:r>
    </w:p>
    <w:p w14:paraId="6B004054" w14:textId="77777777" w:rsidR="00811ACE" w:rsidRPr="0044747B" w:rsidRDefault="00811ACE" w:rsidP="00811ACE">
      <w:pPr>
        <w:tabs>
          <w:tab w:val="center" w:pos="4512"/>
          <w:tab w:val="left" w:pos="5048"/>
          <w:tab w:val="left" w:pos="5769"/>
          <w:tab w:val="left" w:pos="6490"/>
          <w:tab w:val="left" w:pos="7212"/>
          <w:tab w:val="left" w:pos="7933"/>
          <w:tab w:val="left" w:pos="8654"/>
        </w:tabs>
        <w:jc w:val="center"/>
        <w:rPr>
          <w:rFonts w:cs="Arial"/>
          <w:b/>
          <w:color w:val="000000"/>
          <w:sz w:val="24"/>
        </w:rPr>
      </w:pPr>
      <w:r w:rsidRPr="0044747B">
        <w:rPr>
          <w:rFonts w:cs="Arial"/>
          <w:color w:val="000000"/>
          <w:sz w:val="24"/>
        </w:rPr>
        <w:t>"</w:t>
      </w:r>
      <w:r w:rsidRPr="0044747B">
        <w:rPr>
          <w:rFonts w:cs="Arial"/>
          <w:b/>
          <w:color w:val="000000"/>
          <w:sz w:val="24"/>
        </w:rPr>
        <w:t>Psychosoziale Prozessbegleitung"</w:t>
      </w:r>
    </w:p>
    <w:p w14:paraId="03B0B4C8" w14:textId="77777777" w:rsidR="00811ACE" w:rsidRPr="0044747B" w:rsidRDefault="00811ACE" w:rsidP="00811ACE">
      <w:pPr>
        <w:tabs>
          <w:tab w:val="center" w:pos="4512"/>
          <w:tab w:val="left" w:pos="5048"/>
          <w:tab w:val="left" w:pos="5769"/>
          <w:tab w:val="left" w:pos="6490"/>
          <w:tab w:val="left" w:pos="7212"/>
          <w:tab w:val="left" w:pos="7933"/>
          <w:tab w:val="left" w:pos="8654"/>
        </w:tabs>
        <w:jc w:val="center"/>
        <w:rPr>
          <w:rFonts w:cs="Arial"/>
          <w:color w:val="000000"/>
          <w:sz w:val="24"/>
        </w:rPr>
      </w:pPr>
      <w:r w:rsidRPr="0044747B">
        <w:rPr>
          <w:rFonts w:cs="Arial"/>
          <w:color w:val="000000"/>
          <w:sz w:val="24"/>
        </w:rPr>
        <w:t>Vorlage 17/1864 und 17/768</w:t>
      </w:r>
    </w:p>
    <w:p w14:paraId="2D13FD40" w14:textId="77777777" w:rsidR="00811ACE" w:rsidRPr="0044747B" w:rsidRDefault="00811ACE" w:rsidP="00811ACE">
      <w:pPr>
        <w:tabs>
          <w:tab w:val="center" w:pos="4512"/>
          <w:tab w:val="left" w:pos="5048"/>
          <w:tab w:val="left" w:pos="5769"/>
          <w:tab w:val="left" w:pos="6490"/>
          <w:tab w:val="left" w:pos="7212"/>
          <w:tab w:val="left" w:pos="7933"/>
          <w:tab w:val="left" w:pos="8654"/>
        </w:tabs>
        <w:jc w:val="center"/>
        <w:rPr>
          <w:rFonts w:cs="Arial"/>
          <w:color w:val="000000"/>
          <w:sz w:val="24"/>
        </w:rPr>
      </w:pPr>
    </w:p>
    <w:p w14:paraId="72E75A9C" w14:textId="77777777" w:rsidR="00811ACE" w:rsidRPr="0044747B" w:rsidRDefault="00811ACE" w:rsidP="00811ACE">
      <w:pPr>
        <w:tabs>
          <w:tab w:val="center" w:pos="4512"/>
          <w:tab w:val="left" w:pos="5048"/>
          <w:tab w:val="left" w:pos="5769"/>
          <w:tab w:val="left" w:pos="6490"/>
          <w:tab w:val="left" w:pos="7212"/>
          <w:tab w:val="left" w:pos="7933"/>
          <w:tab w:val="left" w:pos="8654"/>
        </w:tabs>
        <w:jc w:val="center"/>
        <w:rPr>
          <w:rFonts w:cs="Arial"/>
          <w:color w:val="000000"/>
          <w:sz w:val="24"/>
        </w:rPr>
      </w:pPr>
      <w:r w:rsidRPr="0044747B">
        <w:rPr>
          <w:rFonts w:cs="Arial"/>
          <w:color w:val="000000"/>
          <w:sz w:val="24"/>
        </w:rPr>
        <w:t>am Mittwoch, dem 11. September 2019</w:t>
      </w:r>
    </w:p>
    <w:p w14:paraId="308C1520" w14:textId="77777777" w:rsidR="00811ACE" w:rsidRPr="0044747B" w:rsidRDefault="00811ACE" w:rsidP="00811ACE">
      <w:pPr>
        <w:jc w:val="center"/>
        <w:rPr>
          <w:rFonts w:cs="Arial"/>
          <w:color w:val="000000"/>
          <w:sz w:val="24"/>
        </w:rPr>
      </w:pPr>
      <w:r w:rsidRPr="0044747B">
        <w:rPr>
          <w:rFonts w:cs="Arial"/>
          <w:color w:val="000000"/>
          <w:sz w:val="24"/>
        </w:rPr>
        <w:t>16.00 Uhr bis max. 17.30 Uhr, Raum E 3 A 02</w:t>
      </w:r>
    </w:p>
    <w:p w14:paraId="0913293F" w14:textId="77777777" w:rsidR="00811ACE" w:rsidRPr="0044747B" w:rsidRDefault="00811ACE" w:rsidP="00811ACE">
      <w:pPr>
        <w:tabs>
          <w:tab w:val="center" w:pos="4512"/>
          <w:tab w:val="left" w:pos="5048"/>
          <w:tab w:val="left" w:pos="5769"/>
          <w:tab w:val="left" w:pos="6490"/>
          <w:tab w:val="left" w:pos="7212"/>
          <w:tab w:val="left" w:pos="7933"/>
          <w:tab w:val="left" w:pos="8654"/>
        </w:tabs>
        <w:jc w:val="center"/>
        <w:rPr>
          <w:rFonts w:cs="Arial"/>
          <w:color w:val="000000"/>
          <w:sz w:val="24"/>
        </w:rPr>
      </w:pPr>
    </w:p>
    <w:p w14:paraId="3F220757" w14:textId="77777777" w:rsidR="00811ACE" w:rsidRPr="0044747B" w:rsidRDefault="00811ACE" w:rsidP="00811ACE">
      <w:pPr>
        <w:jc w:val="center"/>
        <w:rPr>
          <w:rFonts w:cs="Arial"/>
          <w:color w:val="000000"/>
          <w:sz w:val="24"/>
        </w:rPr>
      </w:pPr>
    </w:p>
    <w:p w14:paraId="178069F4" w14:textId="77777777" w:rsidR="00811ACE" w:rsidRPr="0044747B" w:rsidRDefault="00811ACE" w:rsidP="00811ACE">
      <w:pPr>
        <w:pBdr>
          <w:bottom w:val="single" w:sz="12" w:space="1" w:color="auto"/>
        </w:pBdr>
        <w:jc w:val="center"/>
        <w:rPr>
          <w:color w:val="000000"/>
        </w:rPr>
      </w:pPr>
      <w:r w:rsidRPr="0044747B">
        <w:rPr>
          <w:b/>
          <w:color w:val="000000"/>
          <w:sz w:val="24"/>
        </w:rPr>
        <w:t>Verteiler</w:t>
      </w:r>
      <w:r w:rsidRPr="0044747B">
        <w:rPr>
          <w:color w:val="000000"/>
        </w:rPr>
        <w:t xml:space="preserve"> </w:t>
      </w:r>
    </w:p>
    <w:p w14:paraId="346D64D9" w14:textId="77777777" w:rsidR="00811ACE" w:rsidRPr="0044747B" w:rsidRDefault="00811ACE" w:rsidP="00811ACE">
      <w:pPr>
        <w:pBdr>
          <w:bottom w:val="single" w:sz="12" w:space="1" w:color="auto"/>
        </w:pBdr>
        <w:jc w:val="both"/>
        <w:rPr>
          <w:color w:val="000000"/>
        </w:rPr>
      </w:pPr>
    </w:p>
    <w:p w14:paraId="63C29CF1" w14:textId="77777777" w:rsidR="00811ACE" w:rsidRPr="0044747B" w:rsidRDefault="00811ACE" w:rsidP="00811ACE">
      <w:pPr>
        <w:rPr>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9"/>
        <w:gridCol w:w="4543"/>
      </w:tblGrid>
      <w:tr w:rsidR="003E19FD" w:rsidRPr="0044747B" w14:paraId="3C00A4D0" w14:textId="77777777" w:rsidTr="007B5ACE">
        <w:tc>
          <w:tcPr>
            <w:tcW w:w="4529" w:type="dxa"/>
          </w:tcPr>
          <w:p w14:paraId="3C0BA7A9"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Sabine Bruns</w:t>
            </w:r>
          </w:p>
          <w:p w14:paraId="262BDDA1"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Ev. Fachverband Straffälligenhilfe RWL</w:t>
            </w:r>
          </w:p>
          <w:p w14:paraId="7BE23E27"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 xml:space="preserve">Diakonisches Werk </w:t>
            </w:r>
          </w:p>
          <w:p w14:paraId="3177681D"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 xml:space="preserve">Rheinland-Westfalen-Lippe e.V. - </w:t>
            </w:r>
          </w:p>
          <w:p w14:paraId="4CE1E372"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Diakonie RWL</w:t>
            </w:r>
          </w:p>
          <w:p w14:paraId="10DF6E20"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 xml:space="preserve">Geschäftsfeld Berufliche und </w:t>
            </w:r>
          </w:p>
          <w:p w14:paraId="66906FB4"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soziale Integration</w:t>
            </w:r>
          </w:p>
          <w:p w14:paraId="4E1A416E"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Düsseldorf</w:t>
            </w:r>
          </w:p>
          <w:p w14:paraId="604CE829" w14:textId="77777777" w:rsidR="003E19FD" w:rsidRPr="0044747B" w:rsidRDefault="003E19FD" w:rsidP="007B5ACE">
            <w:pPr>
              <w:pStyle w:val="Listenabsatz"/>
              <w:ind w:left="34"/>
              <w:rPr>
                <w:color w:val="000000"/>
                <w:sz w:val="24"/>
                <w:szCs w:val="24"/>
              </w:rPr>
            </w:pPr>
          </w:p>
        </w:tc>
        <w:tc>
          <w:tcPr>
            <w:tcW w:w="4543" w:type="dxa"/>
          </w:tcPr>
          <w:p w14:paraId="01734683" w14:textId="77777777" w:rsidR="003E19FD" w:rsidRPr="0044747B" w:rsidRDefault="003E19FD" w:rsidP="007B5ACE">
            <w:pPr>
              <w:pStyle w:val="Listenabsatz"/>
              <w:ind w:left="34"/>
              <w:rPr>
                <w:rFonts w:cs="Arial"/>
                <w:color w:val="000000"/>
                <w:sz w:val="24"/>
                <w:szCs w:val="24"/>
              </w:rPr>
            </w:pPr>
            <w:r w:rsidRPr="0044747B">
              <w:rPr>
                <w:rFonts w:cs="Arial"/>
                <w:color w:val="000000"/>
                <w:sz w:val="24"/>
                <w:szCs w:val="24"/>
              </w:rPr>
              <w:t>Sozialdienst katholischer Frauen e.V. Köln</w:t>
            </w:r>
            <w:r w:rsidRPr="0044747B">
              <w:rPr>
                <w:rFonts w:cs="Arial"/>
                <w:color w:val="000000"/>
                <w:sz w:val="24"/>
                <w:szCs w:val="24"/>
              </w:rPr>
              <w:br/>
              <w:t>Köln</w:t>
            </w:r>
          </w:p>
          <w:p w14:paraId="3E64CC5B" w14:textId="77777777" w:rsidR="003E19FD" w:rsidRPr="0044747B" w:rsidRDefault="003E19FD" w:rsidP="007B5ACE">
            <w:pPr>
              <w:pStyle w:val="Listenabsatz"/>
              <w:spacing w:after="240"/>
              <w:ind w:left="34"/>
              <w:rPr>
                <w:rFonts w:cs="Arial"/>
                <w:color w:val="000000"/>
                <w:sz w:val="24"/>
                <w:szCs w:val="24"/>
              </w:rPr>
            </w:pPr>
          </w:p>
        </w:tc>
      </w:tr>
      <w:tr w:rsidR="003E19FD" w:rsidRPr="0044747B" w14:paraId="6217E6C6" w14:textId="77777777" w:rsidTr="007B5ACE">
        <w:tc>
          <w:tcPr>
            <w:tcW w:w="4529" w:type="dxa"/>
          </w:tcPr>
          <w:p w14:paraId="7FBF9820" w14:textId="77777777" w:rsidR="003E19FD" w:rsidRPr="0044747B" w:rsidRDefault="003E19FD" w:rsidP="007B5ACE">
            <w:pPr>
              <w:ind w:left="34"/>
              <w:rPr>
                <w:rFonts w:ascii="Calibri" w:hAnsi="Calibri"/>
                <w:color w:val="000000"/>
                <w:sz w:val="24"/>
                <w:szCs w:val="24"/>
              </w:rPr>
            </w:pPr>
            <w:r w:rsidRPr="0044747B">
              <w:rPr>
                <w:color w:val="000000"/>
                <w:sz w:val="24"/>
                <w:szCs w:val="24"/>
              </w:rPr>
              <w:t>Mädchenhaus Bielefeld</w:t>
            </w:r>
          </w:p>
          <w:p w14:paraId="743BF849" w14:textId="77777777" w:rsidR="003E19FD" w:rsidRPr="0044747B" w:rsidRDefault="003E19FD" w:rsidP="007B5ACE">
            <w:pPr>
              <w:ind w:left="34"/>
              <w:rPr>
                <w:color w:val="000000"/>
                <w:sz w:val="24"/>
                <w:szCs w:val="24"/>
              </w:rPr>
            </w:pPr>
            <w:r w:rsidRPr="0044747B">
              <w:rPr>
                <w:color w:val="000000"/>
                <w:sz w:val="24"/>
                <w:szCs w:val="24"/>
              </w:rPr>
              <w:t>Bielefeld</w:t>
            </w:r>
          </w:p>
          <w:p w14:paraId="3BB101AE" w14:textId="77777777" w:rsidR="003E19FD" w:rsidRPr="0044747B" w:rsidRDefault="003E19FD" w:rsidP="007B5ACE">
            <w:pPr>
              <w:ind w:left="34"/>
              <w:rPr>
                <w:color w:val="000000"/>
                <w:sz w:val="24"/>
                <w:szCs w:val="24"/>
              </w:rPr>
            </w:pPr>
          </w:p>
          <w:p w14:paraId="109A3F1D" w14:textId="77777777" w:rsidR="003E19FD" w:rsidRPr="0044747B" w:rsidRDefault="003E19FD" w:rsidP="007B5ACE">
            <w:pPr>
              <w:ind w:left="34"/>
              <w:rPr>
                <w:color w:val="000000"/>
                <w:sz w:val="24"/>
                <w:szCs w:val="24"/>
              </w:rPr>
            </w:pPr>
          </w:p>
        </w:tc>
        <w:tc>
          <w:tcPr>
            <w:tcW w:w="4543" w:type="dxa"/>
          </w:tcPr>
          <w:p w14:paraId="0873F948" w14:textId="77777777" w:rsidR="003E19FD" w:rsidRPr="0044747B" w:rsidRDefault="003E19FD" w:rsidP="007B5ACE">
            <w:pPr>
              <w:ind w:left="34"/>
              <w:rPr>
                <w:rFonts w:ascii="Calibri" w:hAnsi="Calibri"/>
                <w:color w:val="000000"/>
                <w:sz w:val="24"/>
                <w:szCs w:val="24"/>
              </w:rPr>
            </w:pPr>
            <w:r w:rsidRPr="0044747B">
              <w:rPr>
                <w:color w:val="000000"/>
                <w:sz w:val="24"/>
                <w:szCs w:val="24"/>
              </w:rPr>
              <w:t>Frauenberatungsstelle Düsseldorf</w:t>
            </w:r>
          </w:p>
          <w:p w14:paraId="642EE60B" w14:textId="77777777" w:rsidR="003E19FD" w:rsidRPr="0044747B" w:rsidRDefault="003E19FD" w:rsidP="007B5ACE">
            <w:pPr>
              <w:ind w:left="34"/>
              <w:rPr>
                <w:color w:val="000000"/>
                <w:sz w:val="24"/>
                <w:szCs w:val="24"/>
              </w:rPr>
            </w:pPr>
            <w:r w:rsidRPr="0044747B">
              <w:rPr>
                <w:color w:val="000000"/>
                <w:sz w:val="24"/>
                <w:szCs w:val="24"/>
              </w:rPr>
              <w:t>Düsseldorf</w:t>
            </w:r>
          </w:p>
          <w:p w14:paraId="763C183F" w14:textId="77777777" w:rsidR="003E19FD" w:rsidRPr="0044747B" w:rsidRDefault="003E19FD" w:rsidP="007B5ACE">
            <w:pPr>
              <w:ind w:left="34"/>
              <w:rPr>
                <w:color w:val="000000"/>
                <w:sz w:val="24"/>
                <w:szCs w:val="24"/>
              </w:rPr>
            </w:pPr>
          </w:p>
          <w:p w14:paraId="7A7B2A6F" w14:textId="77777777" w:rsidR="003E19FD" w:rsidRPr="0044747B" w:rsidRDefault="003E19FD" w:rsidP="007B5ACE">
            <w:pPr>
              <w:ind w:left="34"/>
              <w:rPr>
                <w:color w:val="000000"/>
                <w:sz w:val="24"/>
                <w:szCs w:val="24"/>
              </w:rPr>
            </w:pPr>
          </w:p>
        </w:tc>
      </w:tr>
      <w:tr w:rsidR="003E19FD" w:rsidRPr="0044747B" w14:paraId="74B4814D" w14:textId="77777777" w:rsidTr="007B5ACE">
        <w:tc>
          <w:tcPr>
            <w:tcW w:w="4529" w:type="dxa"/>
          </w:tcPr>
          <w:p w14:paraId="49FD1CE9" w14:textId="77777777" w:rsidR="003E19FD" w:rsidRPr="0044747B" w:rsidRDefault="003E19FD" w:rsidP="007B5ACE">
            <w:pPr>
              <w:rPr>
                <w:rFonts w:ascii="Calibri" w:hAnsi="Calibri"/>
                <w:bCs/>
                <w:color w:val="000000"/>
                <w:sz w:val="24"/>
                <w:szCs w:val="24"/>
              </w:rPr>
            </w:pPr>
            <w:r w:rsidRPr="0044747B">
              <w:rPr>
                <w:bCs/>
                <w:color w:val="000000"/>
                <w:sz w:val="24"/>
                <w:szCs w:val="24"/>
              </w:rPr>
              <w:t>Agnes Zilligen</w:t>
            </w:r>
          </w:p>
          <w:p w14:paraId="0E4AEE77" w14:textId="77777777" w:rsidR="003E19FD" w:rsidRPr="0044747B" w:rsidRDefault="003E19FD" w:rsidP="007B5ACE">
            <w:pPr>
              <w:rPr>
                <w:color w:val="000000"/>
                <w:sz w:val="24"/>
                <w:szCs w:val="24"/>
              </w:rPr>
            </w:pPr>
            <w:r w:rsidRPr="0044747B">
              <w:rPr>
                <w:color w:val="000000"/>
                <w:sz w:val="24"/>
                <w:szCs w:val="24"/>
              </w:rPr>
              <w:t xml:space="preserve">Sprecherin des Landesverband </w:t>
            </w:r>
          </w:p>
          <w:p w14:paraId="6BAAFA35" w14:textId="77777777" w:rsidR="003E19FD" w:rsidRPr="0044747B" w:rsidRDefault="003E19FD" w:rsidP="007B5ACE">
            <w:pPr>
              <w:rPr>
                <w:color w:val="000000"/>
                <w:sz w:val="24"/>
                <w:szCs w:val="24"/>
              </w:rPr>
            </w:pPr>
            <w:r w:rsidRPr="0044747B">
              <w:rPr>
                <w:color w:val="000000"/>
                <w:sz w:val="24"/>
                <w:szCs w:val="24"/>
              </w:rPr>
              <w:t>autonomer Frauen-Notrufe NRW e.V.</w:t>
            </w:r>
          </w:p>
          <w:p w14:paraId="194DBF30" w14:textId="77777777" w:rsidR="003E19FD" w:rsidRPr="0044747B" w:rsidRDefault="003E19FD" w:rsidP="007B5ACE">
            <w:pPr>
              <w:rPr>
                <w:color w:val="000000"/>
                <w:sz w:val="24"/>
                <w:szCs w:val="24"/>
              </w:rPr>
            </w:pPr>
            <w:r w:rsidRPr="0044747B">
              <w:rPr>
                <w:color w:val="000000"/>
                <w:sz w:val="24"/>
                <w:szCs w:val="24"/>
              </w:rPr>
              <w:t xml:space="preserve">RückHalt e.V. - Beratungsstelle gegen sexuelle Gewalt </w:t>
            </w:r>
          </w:p>
          <w:p w14:paraId="56AC58B2" w14:textId="77777777" w:rsidR="003E19FD" w:rsidRPr="0044747B" w:rsidRDefault="003E19FD" w:rsidP="007B5ACE">
            <w:pPr>
              <w:rPr>
                <w:color w:val="000000"/>
                <w:sz w:val="24"/>
                <w:szCs w:val="24"/>
              </w:rPr>
            </w:pPr>
            <w:r w:rsidRPr="0044747B">
              <w:rPr>
                <w:color w:val="000000"/>
                <w:sz w:val="24"/>
                <w:szCs w:val="24"/>
              </w:rPr>
              <w:t>Aachen</w:t>
            </w:r>
          </w:p>
        </w:tc>
        <w:tc>
          <w:tcPr>
            <w:tcW w:w="4543" w:type="dxa"/>
          </w:tcPr>
          <w:p w14:paraId="2CD390B6" w14:textId="77777777" w:rsidR="003E19FD" w:rsidRPr="0044747B" w:rsidRDefault="003E19FD" w:rsidP="007B5ACE">
            <w:pPr>
              <w:rPr>
                <w:rFonts w:ascii="Calibri" w:hAnsi="Calibri"/>
                <w:bCs/>
                <w:color w:val="000000"/>
                <w:sz w:val="24"/>
                <w:szCs w:val="24"/>
              </w:rPr>
            </w:pPr>
            <w:r w:rsidRPr="0044747B">
              <w:rPr>
                <w:bCs/>
                <w:color w:val="000000"/>
                <w:sz w:val="24"/>
                <w:szCs w:val="24"/>
              </w:rPr>
              <w:t>Professor Dr. phil. Stephan Barth</w:t>
            </w:r>
          </w:p>
          <w:p w14:paraId="4B636D1C" w14:textId="77777777" w:rsidR="003E19FD" w:rsidRPr="0044747B" w:rsidRDefault="003E19FD" w:rsidP="007B5ACE">
            <w:pPr>
              <w:rPr>
                <w:color w:val="000000"/>
                <w:sz w:val="24"/>
                <w:szCs w:val="24"/>
              </w:rPr>
            </w:pPr>
            <w:r w:rsidRPr="0044747B">
              <w:rPr>
                <w:color w:val="000000"/>
                <w:sz w:val="24"/>
                <w:szCs w:val="24"/>
              </w:rPr>
              <w:t xml:space="preserve">Dekan des Fachbereichs Sozialwesen der FH Münster; Vorsitzender der </w:t>
            </w:r>
          </w:p>
          <w:p w14:paraId="405DA097" w14:textId="77777777" w:rsidR="003E19FD" w:rsidRPr="0044747B" w:rsidRDefault="003E19FD" w:rsidP="007B5ACE">
            <w:pPr>
              <w:rPr>
                <w:color w:val="000000"/>
                <w:sz w:val="24"/>
                <w:szCs w:val="24"/>
              </w:rPr>
            </w:pPr>
            <w:r w:rsidRPr="0044747B">
              <w:rPr>
                <w:color w:val="000000"/>
                <w:sz w:val="24"/>
                <w:szCs w:val="24"/>
              </w:rPr>
              <w:t xml:space="preserve">Landesdekanekonferenz der </w:t>
            </w:r>
          </w:p>
          <w:p w14:paraId="62E69D64" w14:textId="77777777" w:rsidR="003E19FD" w:rsidRPr="0044747B" w:rsidRDefault="003E19FD" w:rsidP="007B5ACE">
            <w:pPr>
              <w:rPr>
                <w:color w:val="000000"/>
                <w:sz w:val="24"/>
                <w:szCs w:val="24"/>
              </w:rPr>
            </w:pPr>
            <w:r w:rsidRPr="0044747B">
              <w:rPr>
                <w:color w:val="000000"/>
                <w:sz w:val="24"/>
                <w:szCs w:val="24"/>
              </w:rPr>
              <w:t xml:space="preserve">Fachbereiche für Soziale Arbeit in NRW </w:t>
            </w:r>
          </w:p>
          <w:p w14:paraId="4430EBAE" w14:textId="77777777" w:rsidR="003E19FD" w:rsidRPr="0044747B" w:rsidRDefault="003E19FD" w:rsidP="007B5ACE">
            <w:pPr>
              <w:rPr>
                <w:color w:val="000000"/>
                <w:sz w:val="24"/>
                <w:szCs w:val="24"/>
              </w:rPr>
            </w:pPr>
            <w:r w:rsidRPr="0044747B">
              <w:rPr>
                <w:color w:val="000000"/>
                <w:sz w:val="24"/>
                <w:szCs w:val="24"/>
              </w:rPr>
              <w:t xml:space="preserve">Fachhochschule Münster - Fachbereich Sozialwesen </w:t>
            </w:r>
          </w:p>
          <w:p w14:paraId="23CE50B3" w14:textId="77777777" w:rsidR="003E19FD" w:rsidRPr="0044747B" w:rsidRDefault="003E19FD" w:rsidP="007B5ACE">
            <w:pPr>
              <w:rPr>
                <w:color w:val="000000"/>
                <w:sz w:val="24"/>
                <w:szCs w:val="24"/>
              </w:rPr>
            </w:pPr>
            <w:r w:rsidRPr="0044747B">
              <w:rPr>
                <w:color w:val="000000"/>
                <w:sz w:val="24"/>
                <w:szCs w:val="24"/>
              </w:rPr>
              <w:t>Münster</w:t>
            </w:r>
          </w:p>
          <w:p w14:paraId="3CFA9860" w14:textId="77777777" w:rsidR="003E19FD" w:rsidRPr="0044747B" w:rsidRDefault="003E19FD" w:rsidP="007B5ACE">
            <w:pPr>
              <w:rPr>
                <w:color w:val="000000"/>
                <w:sz w:val="24"/>
                <w:szCs w:val="24"/>
              </w:rPr>
            </w:pPr>
          </w:p>
        </w:tc>
      </w:tr>
    </w:tbl>
    <w:p w14:paraId="4BD14C6D" w14:textId="77777777" w:rsidR="00811ACE" w:rsidRPr="0044747B" w:rsidRDefault="00811ACE" w:rsidP="00811ACE">
      <w:pPr>
        <w:rPr>
          <w:color w:val="000000"/>
        </w:rPr>
      </w:pPr>
    </w:p>
    <w:p w14:paraId="376DC957" w14:textId="77777777" w:rsidR="00811ACE" w:rsidRPr="0044747B" w:rsidRDefault="00811ACE" w:rsidP="00811ACE">
      <w:pPr>
        <w:rPr>
          <w:color w:val="000000"/>
        </w:rPr>
      </w:pPr>
    </w:p>
    <w:p w14:paraId="09D1DCFC" w14:textId="77777777" w:rsidR="00811ACE" w:rsidRPr="0044747B" w:rsidRDefault="00811ACE">
      <w:pPr>
        <w:rPr>
          <w:color w:val="000000"/>
          <w:szCs w:val="22"/>
        </w:rPr>
      </w:pPr>
      <w:r w:rsidRPr="0044747B">
        <w:rPr>
          <w:color w:val="000000"/>
          <w:szCs w:val="22"/>
        </w:rPr>
        <w:br w:type="page"/>
      </w:r>
    </w:p>
    <w:p w14:paraId="531762DF" w14:textId="77777777" w:rsidR="00811ACE" w:rsidRPr="0044747B" w:rsidRDefault="00811ACE" w:rsidP="00811ACE">
      <w:pPr>
        <w:jc w:val="center"/>
        <w:rPr>
          <w:b/>
          <w:color w:val="000000"/>
          <w:szCs w:val="22"/>
        </w:rPr>
      </w:pPr>
      <w:r w:rsidRPr="0044747B">
        <w:rPr>
          <w:b/>
          <w:color w:val="000000"/>
          <w:szCs w:val="22"/>
        </w:rPr>
        <w:lastRenderedPageBreak/>
        <w:t>Fragenkatalog Psychosoziale Prozessbegleitung</w:t>
      </w:r>
    </w:p>
    <w:p w14:paraId="4338EF1C" w14:textId="77777777" w:rsidR="00811ACE" w:rsidRPr="0044747B" w:rsidRDefault="00811ACE" w:rsidP="00811ACE">
      <w:pPr>
        <w:jc w:val="center"/>
        <w:rPr>
          <w:b/>
          <w:color w:val="000000"/>
          <w:szCs w:val="22"/>
        </w:rPr>
      </w:pPr>
    </w:p>
    <w:p w14:paraId="7A39E6CD" w14:textId="77777777" w:rsidR="00811ACE" w:rsidRPr="0044747B" w:rsidRDefault="00811ACE" w:rsidP="00811ACE">
      <w:pPr>
        <w:ind w:left="426" w:hanging="426"/>
        <w:jc w:val="both"/>
        <w:rPr>
          <w:color w:val="000000"/>
          <w:szCs w:val="22"/>
        </w:rPr>
      </w:pPr>
      <w:r w:rsidRPr="0044747B">
        <w:rPr>
          <w:color w:val="000000"/>
          <w:szCs w:val="22"/>
        </w:rPr>
        <w:t>1.</w:t>
      </w:r>
      <w:r w:rsidRPr="0044747B">
        <w:rPr>
          <w:color w:val="000000"/>
          <w:szCs w:val="22"/>
        </w:rPr>
        <w:tab/>
        <w:t>Wie bewerten Sie ersten gut 2 1/2 Jahre seit Einführung der psychosozialen Prozessbegleitung?</w:t>
      </w:r>
    </w:p>
    <w:p w14:paraId="1A583A50" w14:textId="77777777" w:rsidR="00811ACE" w:rsidRPr="0044747B" w:rsidRDefault="00811ACE" w:rsidP="00811ACE">
      <w:pPr>
        <w:ind w:left="426" w:hanging="426"/>
        <w:jc w:val="both"/>
        <w:rPr>
          <w:color w:val="000000"/>
          <w:szCs w:val="22"/>
        </w:rPr>
      </w:pPr>
    </w:p>
    <w:p w14:paraId="45C1E202" w14:textId="77777777" w:rsidR="00811ACE" w:rsidRPr="0044747B" w:rsidRDefault="00811ACE" w:rsidP="00811ACE">
      <w:pPr>
        <w:ind w:left="426" w:hanging="426"/>
        <w:jc w:val="both"/>
        <w:rPr>
          <w:color w:val="000000"/>
          <w:szCs w:val="22"/>
        </w:rPr>
      </w:pPr>
      <w:r w:rsidRPr="0044747B">
        <w:rPr>
          <w:color w:val="000000"/>
          <w:szCs w:val="22"/>
        </w:rPr>
        <w:t>2.</w:t>
      </w:r>
      <w:r w:rsidRPr="0044747B">
        <w:rPr>
          <w:color w:val="000000"/>
          <w:szCs w:val="22"/>
        </w:rPr>
        <w:tab/>
        <w:t>Wie erklären Sie die leicht steigenden, letztlich aber immer noch recht gering anmutenden Zahlen der beigeordneten Prozessbegleitungen?</w:t>
      </w:r>
    </w:p>
    <w:p w14:paraId="3A08437D" w14:textId="77777777" w:rsidR="00811ACE" w:rsidRPr="0044747B" w:rsidRDefault="00811ACE" w:rsidP="00811ACE">
      <w:pPr>
        <w:ind w:left="426" w:hanging="426"/>
        <w:jc w:val="both"/>
        <w:rPr>
          <w:color w:val="000000"/>
          <w:szCs w:val="22"/>
        </w:rPr>
      </w:pPr>
    </w:p>
    <w:p w14:paraId="6A11E74D" w14:textId="77777777" w:rsidR="00811ACE" w:rsidRPr="0044747B" w:rsidRDefault="00811ACE" w:rsidP="00811ACE">
      <w:pPr>
        <w:ind w:left="426" w:hanging="426"/>
        <w:jc w:val="both"/>
        <w:rPr>
          <w:color w:val="000000"/>
          <w:szCs w:val="22"/>
        </w:rPr>
      </w:pPr>
      <w:r w:rsidRPr="0044747B">
        <w:rPr>
          <w:color w:val="000000"/>
          <w:szCs w:val="22"/>
        </w:rPr>
        <w:t>3.</w:t>
      </w:r>
      <w:r w:rsidRPr="0044747B">
        <w:rPr>
          <w:color w:val="000000"/>
          <w:szCs w:val="22"/>
        </w:rPr>
        <w:tab/>
        <w:t>Wie erklären Sie sich die doch deutlichen Unterscheide in den Prozessbegleitungen zwischen der Landgerichtsbezirken?</w:t>
      </w:r>
    </w:p>
    <w:p w14:paraId="4BE36D75" w14:textId="77777777" w:rsidR="00811ACE" w:rsidRPr="0044747B" w:rsidRDefault="00811ACE" w:rsidP="00811ACE">
      <w:pPr>
        <w:ind w:left="426" w:hanging="426"/>
        <w:jc w:val="both"/>
        <w:rPr>
          <w:color w:val="000000"/>
          <w:szCs w:val="22"/>
        </w:rPr>
      </w:pPr>
    </w:p>
    <w:p w14:paraId="6EEAFE56" w14:textId="77777777" w:rsidR="00811ACE" w:rsidRPr="0044747B" w:rsidRDefault="00811ACE" w:rsidP="00811ACE">
      <w:pPr>
        <w:ind w:left="426" w:hanging="426"/>
        <w:jc w:val="both"/>
        <w:rPr>
          <w:color w:val="000000"/>
          <w:szCs w:val="22"/>
        </w:rPr>
      </w:pPr>
      <w:r w:rsidRPr="0044747B">
        <w:rPr>
          <w:color w:val="000000"/>
          <w:szCs w:val="22"/>
        </w:rPr>
        <w:t>4.</w:t>
      </w:r>
      <w:r w:rsidRPr="0044747B">
        <w:rPr>
          <w:color w:val="000000"/>
          <w:szCs w:val="22"/>
        </w:rPr>
        <w:tab/>
        <w:t>Was könnten Maßnahmen sein, um das Instrument der psychosozialen Prozessbegleitung sowie dessen Akzeptanz und Bekanntheit in der Gesellschaft sowie bei Polizei, Gerichten und Rechtsanwältinnen und Rechtsanwälten weiter zu verstärken?</w:t>
      </w:r>
    </w:p>
    <w:p w14:paraId="482C2B78" w14:textId="77777777" w:rsidR="00811ACE" w:rsidRPr="0044747B" w:rsidRDefault="00811ACE" w:rsidP="00811ACE">
      <w:pPr>
        <w:ind w:left="426" w:hanging="426"/>
        <w:jc w:val="both"/>
        <w:rPr>
          <w:color w:val="000000"/>
          <w:szCs w:val="22"/>
        </w:rPr>
      </w:pPr>
    </w:p>
    <w:p w14:paraId="618C68BE" w14:textId="77777777" w:rsidR="00811ACE" w:rsidRPr="0044747B" w:rsidRDefault="00811ACE" w:rsidP="00811ACE">
      <w:pPr>
        <w:ind w:left="426" w:hanging="426"/>
        <w:jc w:val="both"/>
        <w:rPr>
          <w:color w:val="000000"/>
          <w:szCs w:val="22"/>
        </w:rPr>
      </w:pPr>
      <w:r w:rsidRPr="0044747B">
        <w:rPr>
          <w:color w:val="000000"/>
          <w:szCs w:val="22"/>
        </w:rPr>
        <w:t>5.</w:t>
      </w:r>
      <w:r w:rsidRPr="0044747B">
        <w:rPr>
          <w:color w:val="000000"/>
          <w:szCs w:val="22"/>
        </w:rPr>
        <w:tab/>
        <w:t xml:space="preserve">Minderjährige Kinder sind eine der wichtigsten Zielgruppen der psychosozialen Prozessbegleitung. Besteht insbesondere mit Blick auf diese Zielgruppe ein Optimierungs- oder Modernisierungsbedarf des Instituts der psychosozialen Prozessbegleitung? </w:t>
      </w:r>
    </w:p>
    <w:p w14:paraId="629B2C2B" w14:textId="77777777" w:rsidR="00811ACE" w:rsidRPr="0044747B" w:rsidRDefault="00811ACE" w:rsidP="00811ACE">
      <w:pPr>
        <w:ind w:left="426" w:hanging="426"/>
        <w:jc w:val="both"/>
        <w:rPr>
          <w:color w:val="000000"/>
          <w:szCs w:val="22"/>
        </w:rPr>
      </w:pPr>
    </w:p>
    <w:p w14:paraId="75FA6414" w14:textId="77777777" w:rsidR="00811ACE" w:rsidRPr="0044747B" w:rsidRDefault="00811ACE" w:rsidP="00811ACE">
      <w:pPr>
        <w:ind w:left="426" w:hanging="426"/>
        <w:jc w:val="both"/>
        <w:rPr>
          <w:color w:val="000000"/>
          <w:szCs w:val="22"/>
        </w:rPr>
      </w:pPr>
      <w:r w:rsidRPr="0044747B">
        <w:rPr>
          <w:color w:val="000000"/>
          <w:szCs w:val="22"/>
        </w:rPr>
        <w:t>6.</w:t>
      </w:r>
      <w:r w:rsidRPr="0044747B">
        <w:rPr>
          <w:color w:val="000000"/>
          <w:szCs w:val="22"/>
        </w:rPr>
        <w:tab/>
        <w:t xml:space="preserve">Wie beurteilen Sie das Informationsangebot, die Informationsaufbereitung und die Ansprache verschiedener „Opfergruppen“? </w:t>
      </w:r>
    </w:p>
    <w:p w14:paraId="21DE5A24" w14:textId="77777777" w:rsidR="00811ACE" w:rsidRPr="0044747B" w:rsidRDefault="00811ACE" w:rsidP="00811ACE">
      <w:pPr>
        <w:ind w:left="426" w:hanging="426"/>
        <w:jc w:val="both"/>
        <w:rPr>
          <w:color w:val="000000"/>
          <w:szCs w:val="22"/>
        </w:rPr>
      </w:pPr>
    </w:p>
    <w:p w14:paraId="6A34C8C1" w14:textId="77777777" w:rsidR="00811ACE" w:rsidRPr="0044747B" w:rsidRDefault="00811ACE" w:rsidP="00811ACE">
      <w:pPr>
        <w:ind w:left="426" w:hanging="426"/>
        <w:jc w:val="both"/>
        <w:rPr>
          <w:color w:val="000000"/>
          <w:szCs w:val="22"/>
        </w:rPr>
      </w:pPr>
      <w:r w:rsidRPr="0044747B">
        <w:rPr>
          <w:color w:val="000000"/>
          <w:szCs w:val="22"/>
        </w:rPr>
        <w:t>7.</w:t>
      </w:r>
      <w:r w:rsidRPr="0044747B">
        <w:rPr>
          <w:color w:val="000000"/>
          <w:szCs w:val="22"/>
        </w:rPr>
        <w:tab/>
        <w:t>Wie beurteilen Sie das Informationsangebot und den Zugang zu Psychosozialer Prozessbegleitung speziell für Opfer von Gewalt gegen LSBTI?</w:t>
      </w:r>
    </w:p>
    <w:p w14:paraId="06067E5E" w14:textId="77777777" w:rsidR="00811ACE" w:rsidRPr="0044747B" w:rsidRDefault="00811ACE" w:rsidP="00811ACE">
      <w:pPr>
        <w:ind w:left="426" w:hanging="426"/>
        <w:jc w:val="both"/>
        <w:rPr>
          <w:color w:val="000000"/>
          <w:szCs w:val="22"/>
        </w:rPr>
      </w:pPr>
    </w:p>
    <w:p w14:paraId="422A7EFE" w14:textId="77777777" w:rsidR="00811ACE" w:rsidRPr="0044747B" w:rsidRDefault="00811ACE" w:rsidP="00811ACE">
      <w:pPr>
        <w:ind w:left="426" w:hanging="426"/>
        <w:jc w:val="both"/>
        <w:rPr>
          <w:color w:val="000000"/>
          <w:szCs w:val="22"/>
        </w:rPr>
      </w:pPr>
      <w:r w:rsidRPr="0044747B">
        <w:rPr>
          <w:color w:val="000000"/>
          <w:szCs w:val="22"/>
        </w:rPr>
        <w:t>8.</w:t>
      </w:r>
      <w:r w:rsidRPr="0044747B">
        <w:rPr>
          <w:color w:val="000000"/>
          <w:szCs w:val="22"/>
        </w:rPr>
        <w:tab/>
        <w:t>Gibt es bestimmte Fallgruppen, bei denen häufig ein Antrag auf Beiordnung einer Prozessbegleitung abgelehnt wird? Wird in diesen Fällen dann von der Möglichkeit Gebrauch gemacht, sich auf eigene Kosten der psychosozialen Prozessbegleitung zu bedienen?</w:t>
      </w:r>
    </w:p>
    <w:p w14:paraId="73569B81" w14:textId="77777777" w:rsidR="00811ACE" w:rsidRPr="0044747B" w:rsidRDefault="00811ACE" w:rsidP="00811ACE">
      <w:pPr>
        <w:ind w:left="426" w:hanging="426"/>
        <w:jc w:val="both"/>
        <w:rPr>
          <w:color w:val="000000"/>
          <w:szCs w:val="22"/>
        </w:rPr>
      </w:pPr>
    </w:p>
    <w:p w14:paraId="5C989DC5" w14:textId="77777777" w:rsidR="00811ACE" w:rsidRPr="0044747B" w:rsidRDefault="00811ACE" w:rsidP="00811ACE">
      <w:pPr>
        <w:ind w:left="426" w:hanging="426"/>
        <w:jc w:val="both"/>
        <w:rPr>
          <w:color w:val="000000"/>
          <w:szCs w:val="22"/>
        </w:rPr>
      </w:pPr>
      <w:r w:rsidRPr="0044747B">
        <w:rPr>
          <w:color w:val="000000"/>
          <w:szCs w:val="22"/>
        </w:rPr>
        <w:t>9.</w:t>
      </w:r>
      <w:r w:rsidRPr="0044747B">
        <w:rPr>
          <w:color w:val="000000"/>
          <w:szCs w:val="22"/>
        </w:rPr>
        <w:tab/>
        <w:t>Sollte die Psychosoziale Prozessbegleitung um weitere Straftatbestände oder Personengruppen ergänzt werden?</w:t>
      </w:r>
    </w:p>
    <w:p w14:paraId="65E97CC9" w14:textId="77777777" w:rsidR="00811ACE" w:rsidRPr="0044747B" w:rsidRDefault="00811ACE" w:rsidP="00811ACE">
      <w:pPr>
        <w:ind w:left="426" w:hanging="426"/>
        <w:jc w:val="both"/>
        <w:rPr>
          <w:color w:val="000000"/>
          <w:szCs w:val="22"/>
        </w:rPr>
      </w:pPr>
    </w:p>
    <w:p w14:paraId="49650C47" w14:textId="77777777" w:rsidR="00811ACE" w:rsidRPr="0044747B" w:rsidRDefault="00811ACE" w:rsidP="00811ACE">
      <w:pPr>
        <w:ind w:left="426" w:hanging="426"/>
        <w:jc w:val="both"/>
        <w:rPr>
          <w:color w:val="000000"/>
          <w:szCs w:val="22"/>
        </w:rPr>
      </w:pPr>
      <w:r w:rsidRPr="0044747B">
        <w:rPr>
          <w:color w:val="000000"/>
          <w:szCs w:val="22"/>
        </w:rPr>
        <w:t>10.</w:t>
      </w:r>
      <w:r w:rsidRPr="0044747B">
        <w:rPr>
          <w:color w:val="000000"/>
          <w:szCs w:val="22"/>
        </w:rPr>
        <w:tab/>
        <w:t xml:space="preserve">Wie beurteilen Sie die Ausgestaltung der Zulassungskriterien sowie der der-zeit bestehenden Aus-und Weiterbildungsangebote? Besteht aus Ihrer Sicht an dieser Stelle Handlungsbedarf? </w:t>
      </w:r>
    </w:p>
    <w:p w14:paraId="4494D0CA" w14:textId="77777777" w:rsidR="00811ACE" w:rsidRPr="0044747B" w:rsidRDefault="00811ACE" w:rsidP="00811ACE">
      <w:pPr>
        <w:ind w:left="426" w:hanging="426"/>
        <w:jc w:val="both"/>
        <w:rPr>
          <w:color w:val="000000"/>
          <w:szCs w:val="22"/>
        </w:rPr>
      </w:pPr>
    </w:p>
    <w:p w14:paraId="1C1ABCC9" w14:textId="77777777" w:rsidR="00811ACE" w:rsidRPr="0044747B" w:rsidRDefault="00811ACE" w:rsidP="00811ACE">
      <w:pPr>
        <w:ind w:left="426" w:hanging="426"/>
        <w:jc w:val="both"/>
        <w:rPr>
          <w:color w:val="000000"/>
          <w:szCs w:val="22"/>
        </w:rPr>
      </w:pPr>
      <w:r w:rsidRPr="0044747B">
        <w:rPr>
          <w:color w:val="000000"/>
          <w:szCs w:val="22"/>
        </w:rPr>
        <w:t>11.</w:t>
      </w:r>
      <w:r w:rsidRPr="0044747B">
        <w:rPr>
          <w:color w:val="000000"/>
          <w:szCs w:val="22"/>
        </w:rPr>
        <w:tab/>
        <w:t>Wie beurteilen Sie die Zugangsmöglichkeiten für Betroffene zur psychosozialen Prozessbegleitung? Besteht aus Ihrer Sicht an dieser Stelle Handlungsbedarf?</w:t>
      </w:r>
    </w:p>
    <w:p w14:paraId="48C937F8" w14:textId="77777777" w:rsidR="00811ACE" w:rsidRPr="0044747B" w:rsidRDefault="00811ACE" w:rsidP="00811ACE">
      <w:pPr>
        <w:ind w:left="426" w:hanging="426"/>
        <w:jc w:val="both"/>
        <w:rPr>
          <w:color w:val="000000"/>
          <w:szCs w:val="22"/>
        </w:rPr>
      </w:pPr>
      <w:r w:rsidRPr="0044747B">
        <w:rPr>
          <w:color w:val="000000"/>
          <w:szCs w:val="22"/>
        </w:rPr>
        <w:t xml:space="preserve"> </w:t>
      </w:r>
    </w:p>
    <w:p w14:paraId="6A7513D6" w14:textId="77777777" w:rsidR="00811ACE" w:rsidRPr="0044747B" w:rsidRDefault="00811ACE" w:rsidP="00811ACE">
      <w:pPr>
        <w:ind w:left="426" w:hanging="426"/>
        <w:jc w:val="both"/>
        <w:rPr>
          <w:color w:val="000000"/>
          <w:szCs w:val="22"/>
        </w:rPr>
      </w:pPr>
      <w:r w:rsidRPr="0044747B">
        <w:rPr>
          <w:color w:val="000000"/>
          <w:szCs w:val="22"/>
        </w:rPr>
        <w:t>12.</w:t>
      </w:r>
      <w:r w:rsidRPr="0044747B">
        <w:rPr>
          <w:color w:val="000000"/>
          <w:szCs w:val="22"/>
        </w:rPr>
        <w:tab/>
        <w:t>Bitte schildern Sie den klassischen Weg, zu welchem Zeitpunkt und von wem Betroffene von der Möglichkeit erfahren, einen Antrag auf Psychosoziale Prozessbegleitung stellen zu können?</w:t>
      </w:r>
    </w:p>
    <w:p w14:paraId="2886E46A" w14:textId="77777777" w:rsidR="00811ACE" w:rsidRPr="0044747B" w:rsidRDefault="00811ACE" w:rsidP="00811ACE">
      <w:pPr>
        <w:ind w:left="426" w:hanging="426"/>
        <w:jc w:val="both"/>
        <w:rPr>
          <w:color w:val="000000"/>
          <w:szCs w:val="22"/>
        </w:rPr>
      </w:pPr>
    </w:p>
    <w:p w14:paraId="59F59105" w14:textId="77777777" w:rsidR="00811ACE" w:rsidRPr="0044747B" w:rsidRDefault="00811ACE" w:rsidP="00811ACE">
      <w:pPr>
        <w:ind w:left="426" w:hanging="426"/>
        <w:jc w:val="both"/>
        <w:rPr>
          <w:color w:val="000000"/>
          <w:szCs w:val="22"/>
        </w:rPr>
      </w:pPr>
      <w:r w:rsidRPr="0044747B">
        <w:rPr>
          <w:color w:val="000000"/>
          <w:szCs w:val="22"/>
        </w:rPr>
        <w:t>13.</w:t>
      </w:r>
      <w:r w:rsidRPr="0044747B">
        <w:rPr>
          <w:color w:val="000000"/>
          <w:szCs w:val="22"/>
        </w:rPr>
        <w:tab/>
        <w:t>Wie beurteilen Sie das Angebot an fremdsprachigen bzw. mehrsprachigen Prozessbegleitungen?</w:t>
      </w:r>
    </w:p>
    <w:p w14:paraId="3CC956D7" w14:textId="77777777" w:rsidR="00811ACE" w:rsidRPr="0044747B" w:rsidRDefault="00811ACE" w:rsidP="00811ACE">
      <w:pPr>
        <w:ind w:left="426" w:hanging="426"/>
        <w:jc w:val="both"/>
        <w:rPr>
          <w:color w:val="000000"/>
          <w:szCs w:val="22"/>
        </w:rPr>
      </w:pPr>
    </w:p>
    <w:p w14:paraId="131550C6" w14:textId="77777777" w:rsidR="00093C90" w:rsidRPr="0044747B" w:rsidRDefault="00811ACE" w:rsidP="00811ACE">
      <w:pPr>
        <w:ind w:left="426" w:hanging="426"/>
        <w:jc w:val="both"/>
        <w:rPr>
          <w:color w:val="000000"/>
          <w:szCs w:val="22"/>
        </w:rPr>
      </w:pPr>
      <w:r w:rsidRPr="0044747B">
        <w:rPr>
          <w:color w:val="000000"/>
          <w:szCs w:val="22"/>
        </w:rPr>
        <w:t>14.</w:t>
      </w:r>
      <w:r w:rsidRPr="0044747B">
        <w:rPr>
          <w:color w:val="000000"/>
          <w:szCs w:val="22"/>
        </w:rPr>
        <w:tab/>
        <w:t>Wie beurteilen Sie die Durchführung von Prozessbegleitungen durch die Ambulanten Sozialen Dienste der Gerichte?</w:t>
      </w:r>
      <w:bookmarkEnd w:id="0"/>
    </w:p>
    <w:sectPr w:rsidR="00093C90" w:rsidRPr="0044747B" w:rsidSect="00C534B9">
      <w:headerReference w:type="default" r:id="rId7"/>
      <w:headerReference w:type="first" r:id="rId8"/>
      <w:type w:val="continuous"/>
      <w:pgSz w:w="11906" w:h="16838"/>
      <w:pgMar w:top="1417" w:right="1417" w:bottom="1134" w:left="1417" w:header="993"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4BDD6" w14:textId="77777777" w:rsidR="00B91868" w:rsidRDefault="00B91868" w:rsidP="00E86012">
      <w:r>
        <w:separator/>
      </w:r>
    </w:p>
  </w:endnote>
  <w:endnote w:type="continuationSeparator" w:id="0">
    <w:p w14:paraId="1D84FDA1" w14:textId="77777777" w:rsidR="00B91868" w:rsidRDefault="00B91868" w:rsidP="00E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6B80" w14:textId="77777777" w:rsidR="00B91868" w:rsidRDefault="00B91868" w:rsidP="00E86012">
      <w:r>
        <w:separator/>
      </w:r>
    </w:p>
  </w:footnote>
  <w:footnote w:type="continuationSeparator" w:id="0">
    <w:p w14:paraId="4C890BE6" w14:textId="77777777" w:rsidR="00B91868" w:rsidRDefault="00B91868" w:rsidP="00E8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3128"/>
      <w:docPartObj>
        <w:docPartGallery w:val="Page Numbers (Top of Page)"/>
        <w:docPartUnique/>
      </w:docPartObj>
    </w:sdtPr>
    <w:sdtEndPr/>
    <w:sdtContent>
      <w:p w14:paraId="123711F1" w14:textId="77777777" w:rsidR="005230E1" w:rsidRDefault="005230E1" w:rsidP="00C534B9">
        <w:pPr>
          <w:pStyle w:val="Kopfzeile"/>
          <w:spacing w:before="240" w:after="240"/>
          <w:jc w:val="center"/>
        </w:pPr>
        <w:r>
          <w:fldChar w:fldCharType="begin"/>
        </w:r>
        <w:r>
          <w:instrText>PAGE   \* MERGEFORMAT</w:instrText>
        </w:r>
        <w:r>
          <w:fldChar w:fldCharType="separate"/>
        </w:r>
        <w:r w:rsidR="0044747B">
          <w:rPr>
            <w:noProof/>
          </w:rPr>
          <w:t>- 3 -</w:t>
        </w:r>
        <w:r>
          <w:fldChar w:fldCharType="end"/>
        </w:r>
      </w:p>
    </w:sdtContent>
  </w:sdt>
  <w:p w14:paraId="65B813AE" w14:textId="77777777" w:rsidR="003B5551" w:rsidRDefault="003B55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1"/>
      <w:gridCol w:w="4541"/>
    </w:tblGrid>
    <w:tr w:rsidR="005230E1" w14:paraId="5272CD72" w14:textId="77777777" w:rsidTr="00880DE2">
      <w:tc>
        <w:tcPr>
          <w:tcW w:w="4605" w:type="dxa"/>
        </w:tcPr>
        <w:p w14:paraId="318CB5C6" w14:textId="77777777" w:rsidR="005230E1" w:rsidRPr="00123A1B" w:rsidRDefault="005230E1" w:rsidP="00880DE2">
          <w:pPr>
            <w:spacing w:before="180"/>
            <w:rPr>
              <w:sz w:val="24"/>
            </w:rPr>
          </w:pPr>
          <w:r w:rsidRPr="00123A1B">
            <w:rPr>
              <w:b/>
              <w:sz w:val="24"/>
            </w:rPr>
            <w:t>LANDTAG NORDRHEIN-WESTFALEN</w:t>
          </w:r>
          <w:r w:rsidRPr="00123A1B">
            <w:rPr>
              <w:b/>
              <w:sz w:val="24"/>
            </w:rPr>
            <w:br/>
          </w:r>
          <w:r>
            <w:rPr>
              <w:sz w:val="24"/>
            </w:rPr>
            <w:t>17</w:t>
          </w:r>
          <w:r w:rsidRPr="00123A1B">
            <w:rPr>
              <w:sz w:val="24"/>
            </w:rPr>
            <w:t>. Wahlperiode</w:t>
          </w:r>
        </w:p>
        <w:p w14:paraId="7E263455" w14:textId="77777777" w:rsidR="005230E1" w:rsidRPr="00950034" w:rsidRDefault="005230E1" w:rsidP="00880DE2">
          <w:pPr>
            <w:spacing w:before="180"/>
          </w:pPr>
        </w:p>
      </w:tc>
      <w:tc>
        <w:tcPr>
          <w:tcW w:w="4605" w:type="dxa"/>
        </w:tcPr>
        <w:p w14:paraId="1AB2A50E" w14:textId="77777777" w:rsidR="005230E1" w:rsidRPr="00950034" w:rsidRDefault="005230E1" w:rsidP="00056505">
          <w:pPr>
            <w:jc w:val="right"/>
            <w:rPr>
              <w:b/>
              <w:sz w:val="44"/>
              <w:szCs w:val="44"/>
            </w:rPr>
          </w:pPr>
          <w:r>
            <w:rPr>
              <w:b/>
              <w:sz w:val="44"/>
              <w:szCs w:val="44"/>
            </w:rPr>
            <w:t>E  17/</w:t>
          </w:r>
          <w:r w:rsidR="00056505">
            <w:rPr>
              <w:b/>
              <w:sz w:val="44"/>
              <w:szCs w:val="44"/>
            </w:rPr>
            <w:t>858</w:t>
          </w:r>
        </w:p>
      </w:tc>
    </w:tr>
    <w:tr w:rsidR="005230E1" w:rsidRPr="00123A1B" w14:paraId="4F65DA66" w14:textId="77777777" w:rsidTr="00880DE2">
      <w:tc>
        <w:tcPr>
          <w:tcW w:w="4605" w:type="dxa"/>
        </w:tcPr>
        <w:p w14:paraId="19407392" w14:textId="77777777" w:rsidR="005230E1" w:rsidRDefault="005230E1" w:rsidP="00880DE2"/>
      </w:tc>
      <w:tc>
        <w:tcPr>
          <w:tcW w:w="4605" w:type="dxa"/>
        </w:tcPr>
        <w:p w14:paraId="589E63C1" w14:textId="77777777" w:rsidR="005230E1" w:rsidRPr="00A53FF8" w:rsidRDefault="00811ACE" w:rsidP="00835CE8">
          <w:pPr>
            <w:pStyle w:val="Datumsfeld"/>
          </w:pPr>
          <w:r>
            <w:t>10.07</w:t>
          </w:r>
          <w:r w:rsidR="00B91868">
            <w:t>.201</w:t>
          </w:r>
          <w:r w:rsidR="00275FC4">
            <w:t>9</w:t>
          </w:r>
        </w:p>
      </w:tc>
    </w:tr>
  </w:tbl>
  <w:p w14:paraId="11785B7E" w14:textId="77777777" w:rsidR="005230E1" w:rsidRPr="00357C9F" w:rsidRDefault="005230E1" w:rsidP="00357C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F5D"/>
    <w:multiLevelType w:val="hybridMultilevel"/>
    <w:tmpl w:val="AC2EEA22"/>
    <w:lvl w:ilvl="0" w:tplc="C5782778">
      <w:start w:val="5"/>
      <w:numFmt w:val="bullet"/>
      <w:lvlText w:val="-"/>
      <w:lvlJc w:val="left"/>
      <w:pPr>
        <w:ind w:left="1352" w:hanging="360"/>
      </w:pPr>
      <w:rPr>
        <w:rFonts w:ascii="Arial" w:eastAsia="Times New Roman" w:hAnsi="Arial" w:cs="Aria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1" w15:restartNumberingAfterBreak="0">
    <w:nsid w:val="2D205A57"/>
    <w:multiLevelType w:val="hybridMultilevel"/>
    <w:tmpl w:val="1AE07D16"/>
    <w:lvl w:ilvl="0" w:tplc="A0B6ED5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010A08"/>
    <w:multiLevelType w:val="hybridMultilevel"/>
    <w:tmpl w:val="94E0E54E"/>
    <w:lvl w:ilvl="0" w:tplc="255475B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F7205"/>
    <w:multiLevelType w:val="hybridMultilevel"/>
    <w:tmpl w:val="F74A6E82"/>
    <w:lvl w:ilvl="0" w:tplc="4A3C520C">
      <w:numFmt w:val="bullet"/>
      <w:lvlText w:val="-"/>
      <w:lvlJc w:val="left"/>
      <w:pPr>
        <w:ind w:left="992" w:hanging="360"/>
      </w:pPr>
      <w:rPr>
        <w:rFonts w:ascii="Arial" w:eastAsia="Times New Roman" w:hAnsi="Arial" w:cs="Arial" w:hint="default"/>
      </w:rPr>
    </w:lvl>
    <w:lvl w:ilvl="1" w:tplc="04070003" w:tentative="1">
      <w:start w:val="1"/>
      <w:numFmt w:val="bullet"/>
      <w:lvlText w:val="o"/>
      <w:lvlJc w:val="left"/>
      <w:pPr>
        <w:ind w:left="1712" w:hanging="360"/>
      </w:pPr>
      <w:rPr>
        <w:rFonts w:ascii="Courier New" w:hAnsi="Courier New" w:cs="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cs="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cs="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4" w15:restartNumberingAfterBreak="0">
    <w:nsid w:val="499A6EAA"/>
    <w:multiLevelType w:val="hybridMultilevel"/>
    <w:tmpl w:val="0EC85582"/>
    <w:lvl w:ilvl="0" w:tplc="68ACED0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E82CF5"/>
    <w:multiLevelType w:val="hybridMultilevel"/>
    <w:tmpl w:val="1F50AD26"/>
    <w:lvl w:ilvl="0" w:tplc="6472DE5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CC4050"/>
    <w:multiLevelType w:val="hybridMultilevel"/>
    <w:tmpl w:val="5A2CB4F2"/>
    <w:lvl w:ilvl="0" w:tplc="5156D4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3E1C3E"/>
    <w:multiLevelType w:val="hybridMultilevel"/>
    <w:tmpl w:val="474ECDF8"/>
    <w:lvl w:ilvl="0" w:tplc="A3F0A9B6">
      <w:start w:val="1"/>
      <w:numFmt w:val="bullet"/>
      <w:lvlText w:val="-"/>
      <w:lvlJc w:val="left"/>
      <w:pPr>
        <w:ind w:left="1065" w:hanging="360"/>
      </w:pPr>
      <w:rPr>
        <w:rFonts w:ascii="Arial" w:eastAsia="Times New Roman" w:hAnsi="Arial" w:cs="Arial" w:hint="default"/>
        <w:b/>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68"/>
    <w:rsid w:val="000060B2"/>
    <w:rsid w:val="0001207E"/>
    <w:rsid w:val="000419DB"/>
    <w:rsid w:val="00045384"/>
    <w:rsid w:val="00054534"/>
    <w:rsid w:val="00056505"/>
    <w:rsid w:val="000601B9"/>
    <w:rsid w:val="00067742"/>
    <w:rsid w:val="00067D03"/>
    <w:rsid w:val="00070BE1"/>
    <w:rsid w:val="00085AE1"/>
    <w:rsid w:val="00086F46"/>
    <w:rsid w:val="00093B62"/>
    <w:rsid w:val="00093C90"/>
    <w:rsid w:val="00097E2F"/>
    <w:rsid w:val="000A46CE"/>
    <w:rsid w:val="000B44CE"/>
    <w:rsid w:val="000B6858"/>
    <w:rsid w:val="000C2436"/>
    <w:rsid w:val="000C28A8"/>
    <w:rsid w:val="000C3D93"/>
    <w:rsid w:val="000D4640"/>
    <w:rsid w:val="000D61DF"/>
    <w:rsid w:val="000E1DCF"/>
    <w:rsid w:val="000E1EBB"/>
    <w:rsid w:val="000E22F7"/>
    <w:rsid w:val="000E6195"/>
    <w:rsid w:val="00101966"/>
    <w:rsid w:val="001060D1"/>
    <w:rsid w:val="0010703B"/>
    <w:rsid w:val="00120BD3"/>
    <w:rsid w:val="001221E8"/>
    <w:rsid w:val="00125C25"/>
    <w:rsid w:val="0013445C"/>
    <w:rsid w:val="0013757E"/>
    <w:rsid w:val="00142D65"/>
    <w:rsid w:val="00143721"/>
    <w:rsid w:val="00144A77"/>
    <w:rsid w:val="0014562D"/>
    <w:rsid w:val="00150E88"/>
    <w:rsid w:val="00151D8E"/>
    <w:rsid w:val="001552C3"/>
    <w:rsid w:val="00156E42"/>
    <w:rsid w:val="00160B3D"/>
    <w:rsid w:val="00174C9F"/>
    <w:rsid w:val="00175B21"/>
    <w:rsid w:val="00176D79"/>
    <w:rsid w:val="001778E1"/>
    <w:rsid w:val="00186D27"/>
    <w:rsid w:val="001916B1"/>
    <w:rsid w:val="00192D67"/>
    <w:rsid w:val="00194B69"/>
    <w:rsid w:val="0019638E"/>
    <w:rsid w:val="001979FC"/>
    <w:rsid w:val="001A6839"/>
    <w:rsid w:val="001B4634"/>
    <w:rsid w:val="001B49E6"/>
    <w:rsid w:val="001B6612"/>
    <w:rsid w:val="001B777D"/>
    <w:rsid w:val="001C1D95"/>
    <w:rsid w:val="001C4C6B"/>
    <w:rsid w:val="001D5A76"/>
    <w:rsid w:val="001E15C1"/>
    <w:rsid w:val="001F7E4E"/>
    <w:rsid w:val="00202335"/>
    <w:rsid w:val="00211348"/>
    <w:rsid w:val="0024442E"/>
    <w:rsid w:val="002453F6"/>
    <w:rsid w:val="002461B5"/>
    <w:rsid w:val="0024748B"/>
    <w:rsid w:val="00266255"/>
    <w:rsid w:val="002717AE"/>
    <w:rsid w:val="00275FC4"/>
    <w:rsid w:val="0027788F"/>
    <w:rsid w:val="002818A9"/>
    <w:rsid w:val="002867C9"/>
    <w:rsid w:val="00295A50"/>
    <w:rsid w:val="002B0E4A"/>
    <w:rsid w:val="002B5222"/>
    <w:rsid w:val="002C28F7"/>
    <w:rsid w:val="002C3041"/>
    <w:rsid w:val="002C7D13"/>
    <w:rsid w:val="002D1E3F"/>
    <w:rsid w:val="002D22D1"/>
    <w:rsid w:val="002D2996"/>
    <w:rsid w:val="002D41F4"/>
    <w:rsid w:val="002D499A"/>
    <w:rsid w:val="002E0200"/>
    <w:rsid w:val="002E06D2"/>
    <w:rsid w:val="002E39D0"/>
    <w:rsid w:val="002E3B02"/>
    <w:rsid w:val="002E6AF3"/>
    <w:rsid w:val="002F1036"/>
    <w:rsid w:val="002F1B87"/>
    <w:rsid w:val="002F4CC4"/>
    <w:rsid w:val="00304EE6"/>
    <w:rsid w:val="00305222"/>
    <w:rsid w:val="0030795C"/>
    <w:rsid w:val="00310282"/>
    <w:rsid w:val="0031144F"/>
    <w:rsid w:val="00314630"/>
    <w:rsid w:val="00314FF6"/>
    <w:rsid w:val="00324C0D"/>
    <w:rsid w:val="00327F88"/>
    <w:rsid w:val="00343254"/>
    <w:rsid w:val="003526CB"/>
    <w:rsid w:val="00352C64"/>
    <w:rsid w:val="00357C9F"/>
    <w:rsid w:val="0036287E"/>
    <w:rsid w:val="0036599B"/>
    <w:rsid w:val="00366BD8"/>
    <w:rsid w:val="0037081B"/>
    <w:rsid w:val="00373DDF"/>
    <w:rsid w:val="00390292"/>
    <w:rsid w:val="0039155B"/>
    <w:rsid w:val="003A2714"/>
    <w:rsid w:val="003A581E"/>
    <w:rsid w:val="003B5551"/>
    <w:rsid w:val="003C242F"/>
    <w:rsid w:val="003C51B9"/>
    <w:rsid w:val="003C6148"/>
    <w:rsid w:val="003E186E"/>
    <w:rsid w:val="003E19FD"/>
    <w:rsid w:val="003E2F06"/>
    <w:rsid w:val="003E32C1"/>
    <w:rsid w:val="003E35B2"/>
    <w:rsid w:val="003E38AF"/>
    <w:rsid w:val="003F3D94"/>
    <w:rsid w:val="003F407B"/>
    <w:rsid w:val="00413EC8"/>
    <w:rsid w:val="00425345"/>
    <w:rsid w:val="0043351F"/>
    <w:rsid w:val="00435D72"/>
    <w:rsid w:val="0044747B"/>
    <w:rsid w:val="00456C74"/>
    <w:rsid w:val="00464441"/>
    <w:rsid w:val="004775E9"/>
    <w:rsid w:val="0048583B"/>
    <w:rsid w:val="004874B4"/>
    <w:rsid w:val="0049506D"/>
    <w:rsid w:val="00497E75"/>
    <w:rsid w:val="004C2AC2"/>
    <w:rsid w:val="004C3B82"/>
    <w:rsid w:val="004D2637"/>
    <w:rsid w:val="004E6944"/>
    <w:rsid w:val="004F02A0"/>
    <w:rsid w:val="004F2CB8"/>
    <w:rsid w:val="004F7E45"/>
    <w:rsid w:val="005029F6"/>
    <w:rsid w:val="00512999"/>
    <w:rsid w:val="00513AE8"/>
    <w:rsid w:val="00514D89"/>
    <w:rsid w:val="005230E1"/>
    <w:rsid w:val="00524F87"/>
    <w:rsid w:val="00525AD5"/>
    <w:rsid w:val="00525CDA"/>
    <w:rsid w:val="005315CC"/>
    <w:rsid w:val="00534589"/>
    <w:rsid w:val="00537936"/>
    <w:rsid w:val="00553E89"/>
    <w:rsid w:val="00555CD0"/>
    <w:rsid w:val="0056021E"/>
    <w:rsid w:val="00565E55"/>
    <w:rsid w:val="0057221D"/>
    <w:rsid w:val="0058185B"/>
    <w:rsid w:val="00583F73"/>
    <w:rsid w:val="00595AA7"/>
    <w:rsid w:val="005A2470"/>
    <w:rsid w:val="005A4563"/>
    <w:rsid w:val="005A601D"/>
    <w:rsid w:val="005B1C6D"/>
    <w:rsid w:val="005B6750"/>
    <w:rsid w:val="005B7251"/>
    <w:rsid w:val="005D2801"/>
    <w:rsid w:val="005D6F06"/>
    <w:rsid w:val="005E3FE9"/>
    <w:rsid w:val="005F66CF"/>
    <w:rsid w:val="006005C2"/>
    <w:rsid w:val="0060529C"/>
    <w:rsid w:val="00614C91"/>
    <w:rsid w:val="00614E2C"/>
    <w:rsid w:val="0062035C"/>
    <w:rsid w:val="00627961"/>
    <w:rsid w:val="006323B3"/>
    <w:rsid w:val="00641840"/>
    <w:rsid w:val="006442B2"/>
    <w:rsid w:val="00657077"/>
    <w:rsid w:val="006624D0"/>
    <w:rsid w:val="00664C1D"/>
    <w:rsid w:val="006754A2"/>
    <w:rsid w:val="00680693"/>
    <w:rsid w:val="0068186A"/>
    <w:rsid w:val="00682708"/>
    <w:rsid w:val="006868DE"/>
    <w:rsid w:val="00687A01"/>
    <w:rsid w:val="00697868"/>
    <w:rsid w:val="00697C5A"/>
    <w:rsid w:val="006A2021"/>
    <w:rsid w:val="006A3581"/>
    <w:rsid w:val="006A47EA"/>
    <w:rsid w:val="006A6846"/>
    <w:rsid w:val="006C5836"/>
    <w:rsid w:val="006D1C0B"/>
    <w:rsid w:val="006D44A7"/>
    <w:rsid w:val="006D4B2D"/>
    <w:rsid w:val="006D5853"/>
    <w:rsid w:val="006D647E"/>
    <w:rsid w:val="006E2A10"/>
    <w:rsid w:val="006E5378"/>
    <w:rsid w:val="006F176E"/>
    <w:rsid w:val="006F1CDB"/>
    <w:rsid w:val="006F29CF"/>
    <w:rsid w:val="006F4A2F"/>
    <w:rsid w:val="00702162"/>
    <w:rsid w:val="0072050D"/>
    <w:rsid w:val="00723F01"/>
    <w:rsid w:val="00727BEE"/>
    <w:rsid w:val="00737B5B"/>
    <w:rsid w:val="007421A5"/>
    <w:rsid w:val="00751D89"/>
    <w:rsid w:val="007600A4"/>
    <w:rsid w:val="007626B6"/>
    <w:rsid w:val="00763AE0"/>
    <w:rsid w:val="007640B0"/>
    <w:rsid w:val="00767325"/>
    <w:rsid w:val="007701DE"/>
    <w:rsid w:val="007707C4"/>
    <w:rsid w:val="007730C3"/>
    <w:rsid w:val="007768E8"/>
    <w:rsid w:val="00782732"/>
    <w:rsid w:val="00790501"/>
    <w:rsid w:val="0079235F"/>
    <w:rsid w:val="007A4929"/>
    <w:rsid w:val="007B0CC5"/>
    <w:rsid w:val="007B18F9"/>
    <w:rsid w:val="007C6938"/>
    <w:rsid w:val="007E5D13"/>
    <w:rsid w:val="00811ACE"/>
    <w:rsid w:val="00820FA3"/>
    <w:rsid w:val="00827E18"/>
    <w:rsid w:val="00830D83"/>
    <w:rsid w:val="00835CE8"/>
    <w:rsid w:val="0085078B"/>
    <w:rsid w:val="008531BA"/>
    <w:rsid w:val="0085723A"/>
    <w:rsid w:val="008635BB"/>
    <w:rsid w:val="008638A6"/>
    <w:rsid w:val="00866A6E"/>
    <w:rsid w:val="00870F7A"/>
    <w:rsid w:val="00877C12"/>
    <w:rsid w:val="00880DE2"/>
    <w:rsid w:val="00882361"/>
    <w:rsid w:val="00890750"/>
    <w:rsid w:val="00893C76"/>
    <w:rsid w:val="008A0011"/>
    <w:rsid w:val="008A3DCB"/>
    <w:rsid w:val="008A4FF9"/>
    <w:rsid w:val="008B6286"/>
    <w:rsid w:val="008B7F88"/>
    <w:rsid w:val="008C4846"/>
    <w:rsid w:val="008D39E7"/>
    <w:rsid w:val="008D7DD0"/>
    <w:rsid w:val="008E135E"/>
    <w:rsid w:val="008E19B3"/>
    <w:rsid w:val="008E4F70"/>
    <w:rsid w:val="008E6617"/>
    <w:rsid w:val="0090253E"/>
    <w:rsid w:val="00907246"/>
    <w:rsid w:val="00915346"/>
    <w:rsid w:val="00916BFC"/>
    <w:rsid w:val="009233CE"/>
    <w:rsid w:val="00923F50"/>
    <w:rsid w:val="00932C26"/>
    <w:rsid w:val="00937F51"/>
    <w:rsid w:val="009510C8"/>
    <w:rsid w:val="009513FC"/>
    <w:rsid w:val="0095358A"/>
    <w:rsid w:val="00956CC9"/>
    <w:rsid w:val="009618BB"/>
    <w:rsid w:val="00964DF2"/>
    <w:rsid w:val="009673F5"/>
    <w:rsid w:val="00982768"/>
    <w:rsid w:val="00986E60"/>
    <w:rsid w:val="0098794E"/>
    <w:rsid w:val="009909CF"/>
    <w:rsid w:val="00993ABF"/>
    <w:rsid w:val="009B07A7"/>
    <w:rsid w:val="009B1097"/>
    <w:rsid w:val="009B236A"/>
    <w:rsid w:val="009B73DD"/>
    <w:rsid w:val="009B750F"/>
    <w:rsid w:val="009C446D"/>
    <w:rsid w:val="009C538C"/>
    <w:rsid w:val="009D0B74"/>
    <w:rsid w:val="009D4202"/>
    <w:rsid w:val="009E7D34"/>
    <w:rsid w:val="009F0C12"/>
    <w:rsid w:val="009F28BC"/>
    <w:rsid w:val="009F3081"/>
    <w:rsid w:val="009F4A0C"/>
    <w:rsid w:val="00A01440"/>
    <w:rsid w:val="00A0373D"/>
    <w:rsid w:val="00A30FC8"/>
    <w:rsid w:val="00A31AC0"/>
    <w:rsid w:val="00A337D4"/>
    <w:rsid w:val="00A3462B"/>
    <w:rsid w:val="00A367C6"/>
    <w:rsid w:val="00A45E64"/>
    <w:rsid w:val="00A463DD"/>
    <w:rsid w:val="00A47B06"/>
    <w:rsid w:val="00A5146A"/>
    <w:rsid w:val="00A52B6C"/>
    <w:rsid w:val="00A53FF8"/>
    <w:rsid w:val="00A6004F"/>
    <w:rsid w:val="00A635E9"/>
    <w:rsid w:val="00A653D3"/>
    <w:rsid w:val="00A66488"/>
    <w:rsid w:val="00A75C5D"/>
    <w:rsid w:val="00A77268"/>
    <w:rsid w:val="00A86F63"/>
    <w:rsid w:val="00AA3CA1"/>
    <w:rsid w:val="00AA426F"/>
    <w:rsid w:val="00AB121A"/>
    <w:rsid w:val="00AC0E8C"/>
    <w:rsid w:val="00AC2E66"/>
    <w:rsid w:val="00AC31CF"/>
    <w:rsid w:val="00AD1A85"/>
    <w:rsid w:val="00AD5599"/>
    <w:rsid w:val="00AE2B19"/>
    <w:rsid w:val="00AE4BA0"/>
    <w:rsid w:val="00AE5D48"/>
    <w:rsid w:val="00AF1DCD"/>
    <w:rsid w:val="00AF67B1"/>
    <w:rsid w:val="00B0651F"/>
    <w:rsid w:val="00B13240"/>
    <w:rsid w:val="00B22585"/>
    <w:rsid w:val="00B25887"/>
    <w:rsid w:val="00B267B6"/>
    <w:rsid w:val="00B27528"/>
    <w:rsid w:val="00B35D65"/>
    <w:rsid w:val="00B40E9E"/>
    <w:rsid w:val="00B44052"/>
    <w:rsid w:val="00B57474"/>
    <w:rsid w:val="00B63DA4"/>
    <w:rsid w:val="00B65EF7"/>
    <w:rsid w:val="00B66305"/>
    <w:rsid w:val="00B80267"/>
    <w:rsid w:val="00B84ABC"/>
    <w:rsid w:val="00B9107E"/>
    <w:rsid w:val="00B91868"/>
    <w:rsid w:val="00B951E7"/>
    <w:rsid w:val="00BA1F27"/>
    <w:rsid w:val="00BA26C0"/>
    <w:rsid w:val="00BA6348"/>
    <w:rsid w:val="00BB0839"/>
    <w:rsid w:val="00BB31A4"/>
    <w:rsid w:val="00BC5670"/>
    <w:rsid w:val="00BC5BDB"/>
    <w:rsid w:val="00BE05C1"/>
    <w:rsid w:val="00BE2145"/>
    <w:rsid w:val="00BE3380"/>
    <w:rsid w:val="00BE67C7"/>
    <w:rsid w:val="00BE7747"/>
    <w:rsid w:val="00C0434C"/>
    <w:rsid w:val="00C07B90"/>
    <w:rsid w:val="00C10F33"/>
    <w:rsid w:val="00C1524F"/>
    <w:rsid w:val="00C2623C"/>
    <w:rsid w:val="00C31B63"/>
    <w:rsid w:val="00C32598"/>
    <w:rsid w:val="00C34F1A"/>
    <w:rsid w:val="00C41BC2"/>
    <w:rsid w:val="00C42D0E"/>
    <w:rsid w:val="00C45CEF"/>
    <w:rsid w:val="00C47A4D"/>
    <w:rsid w:val="00C52F81"/>
    <w:rsid w:val="00C534B9"/>
    <w:rsid w:val="00C65600"/>
    <w:rsid w:val="00C70831"/>
    <w:rsid w:val="00C7357F"/>
    <w:rsid w:val="00C82C25"/>
    <w:rsid w:val="00C84513"/>
    <w:rsid w:val="00C8494C"/>
    <w:rsid w:val="00C8520A"/>
    <w:rsid w:val="00C85542"/>
    <w:rsid w:val="00C86528"/>
    <w:rsid w:val="00C9322F"/>
    <w:rsid w:val="00C973CD"/>
    <w:rsid w:val="00CA05F8"/>
    <w:rsid w:val="00CA239A"/>
    <w:rsid w:val="00CA3E63"/>
    <w:rsid w:val="00CA511F"/>
    <w:rsid w:val="00CA7C90"/>
    <w:rsid w:val="00CC3178"/>
    <w:rsid w:val="00CD55A8"/>
    <w:rsid w:val="00CE3257"/>
    <w:rsid w:val="00CE522F"/>
    <w:rsid w:val="00CF55A0"/>
    <w:rsid w:val="00CF7AEF"/>
    <w:rsid w:val="00D02488"/>
    <w:rsid w:val="00D23CE8"/>
    <w:rsid w:val="00D417CE"/>
    <w:rsid w:val="00D5216C"/>
    <w:rsid w:val="00D53961"/>
    <w:rsid w:val="00D55604"/>
    <w:rsid w:val="00D654CA"/>
    <w:rsid w:val="00D67B69"/>
    <w:rsid w:val="00D737A0"/>
    <w:rsid w:val="00D73BCD"/>
    <w:rsid w:val="00D76B52"/>
    <w:rsid w:val="00D81D4B"/>
    <w:rsid w:val="00D81DC6"/>
    <w:rsid w:val="00D90A0B"/>
    <w:rsid w:val="00D94886"/>
    <w:rsid w:val="00DB126B"/>
    <w:rsid w:val="00DB3CBD"/>
    <w:rsid w:val="00DC08AE"/>
    <w:rsid w:val="00DC4F69"/>
    <w:rsid w:val="00DD0A23"/>
    <w:rsid w:val="00DD0C00"/>
    <w:rsid w:val="00DD41B6"/>
    <w:rsid w:val="00DD4F89"/>
    <w:rsid w:val="00DD6F5B"/>
    <w:rsid w:val="00DE2BD8"/>
    <w:rsid w:val="00E002F5"/>
    <w:rsid w:val="00E1507E"/>
    <w:rsid w:val="00E1542D"/>
    <w:rsid w:val="00E20BF7"/>
    <w:rsid w:val="00E21340"/>
    <w:rsid w:val="00E21401"/>
    <w:rsid w:val="00E24A2F"/>
    <w:rsid w:val="00E264F3"/>
    <w:rsid w:val="00E41118"/>
    <w:rsid w:val="00E5040E"/>
    <w:rsid w:val="00E50BD9"/>
    <w:rsid w:val="00E5384B"/>
    <w:rsid w:val="00E55AE6"/>
    <w:rsid w:val="00E62F2A"/>
    <w:rsid w:val="00E65D10"/>
    <w:rsid w:val="00E744BF"/>
    <w:rsid w:val="00E76ED7"/>
    <w:rsid w:val="00E81F62"/>
    <w:rsid w:val="00E86012"/>
    <w:rsid w:val="00E97217"/>
    <w:rsid w:val="00EB3A99"/>
    <w:rsid w:val="00EC54AF"/>
    <w:rsid w:val="00ED496A"/>
    <w:rsid w:val="00EE77AF"/>
    <w:rsid w:val="00EF0EEE"/>
    <w:rsid w:val="00EF3940"/>
    <w:rsid w:val="00EF7B46"/>
    <w:rsid w:val="00F11942"/>
    <w:rsid w:val="00F269CF"/>
    <w:rsid w:val="00F32288"/>
    <w:rsid w:val="00F35C17"/>
    <w:rsid w:val="00F427BA"/>
    <w:rsid w:val="00F51F8A"/>
    <w:rsid w:val="00F711F0"/>
    <w:rsid w:val="00F73B16"/>
    <w:rsid w:val="00F74B13"/>
    <w:rsid w:val="00F825AA"/>
    <w:rsid w:val="00F9462A"/>
    <w:rsid w:val="00FA2140"/>
    <w:rsid w:val="00FB17B5"/>
    <w:rsid w:val="00FC44FB"/>
    <w:rsid w:val="00FD191A"/>
    <w:rsid w:val="00FD6A35"/>
    <w:rsid w:val="00FD7D8C"/>
    <w:rsid w:val="00FE01BE"/>
    <w:rsid w:val="00FE2106"/>
    <w:rsid w:val="00FF2B4F"/>
    <w:rsid w:val="00FF56B7"/>
    <w:rsid w:val="00FF5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1C23C921"/>
  <w15:docId w15:val="{7107BF0F-5B12-490A-91EC-81646E8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8AF"/>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343254"/>
    <w:pPr>
      <w:numPr>
        <w:ilvl w:val="1"/>
      </w:numPr>
    </w:pPr>
    <w:rPr>
      <w:rFonts w:asciiTheme="majorHAnsi" w:eastAsiaTheme="majorEastAsia" w:hAnsiTheme="majorHAnsi" w:cstheme="majorBidi"/>
      <w:i/>
      <w:iCs/>
      <w:color w:val="4F81BD" w:themeColor="accent1"/>
      <w:spacing w:val="15"/>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E86012"/>
  </w:style>
  <w:style w:type="paragraph" w:styleId="Fuzeile">
    <w:name w:val="footer"/>
    <w:basedOn w:val="Standard"/>
    <w:link w:val="FuzeileZchn"/>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E86012"/>
  </w:style>
  <w:style w:type="paragraph" w:styleId="Sprechblasentext">
    <w:name w:val="Balloon Text"/>
    <w:basedOn w:val="Standard"/>
    <w:link w:val="SprechblasentextZchn"/>
    <w:uiPriority w:val="99"/>
    <w:semiHidden/>
    <w:unhideWhenUsed/>
    <w:rsid w:val="00E8601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86012"/>
    <w:rPr>
      <w:rFonts w:ascii="Tahoma" w:hAnsi="Tahoma" w:cs="Tahoma"/>
      <w:sz w:val="16"/>
      <w:szCs w:val="16"/>
    </w:rPr>
  </w:style>
  <w:style w:type="paragraph" w:customStyle="1" w:styleId="FormatvorlageFettHngend035cm">
    <w:name w:val="Formatvorlage Fett Hängend:  035 cm"/>
    <w:basedOn w:val="Standard"/>
    <w:rsid w:val="00E41118"/>
    <w:pPr>
      <w:ind w:hanging="238"/>
    </w:pPr>
    <w:rPr>
      <w:b/>
      <w:bCs/>
      <w:szCs w:val="20"/>
    </w:rPr>
  </w:style>
  <w:style w:type="table" w:styleId="Tabellenraster">
    <w:name w:val="Table Grid"/>
    <w:basedOn w:val="NormaleTabelle"/>
    <w:rsid w:val="00E4111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3C90"/>
  </w:style>
  <w:style w:type="paragraph" w:customStyle="1" w:styleId="Ausschuss">
    <w:name w:val="Ausschuss"/>
    <w:basedOn w:val="Standard"/>
    <w:qFormat/>
    <w:rsid w:val="0068186A"/>
    <w:rPr>
      <w:rFonts w:cs="Arial"/>
      <w:bCs/>
      <w:szCs w:val="22"/>
    </w:rPr>
  </w:style>
  <w:style w:type="paragraph" w:customStyle="1" w:styleId="Datumsfeld">
    <w:name w:val="Datumsfeld"/>
    <w:basedOn w:val="Standard"/>
    <w:qFormat/>
    <w:rsid w:val="0068186A"/>
    <w:pPr>
      <w:jc w:val="right"/>
    </w:pPr>
    <w:rPr>
      <w:szCs w:val="20"/>
    </w:rPr>
  </w:style>
  <w:style w:type="paragraph" w:customStyle="1" w:styleId="Nachricht">
    <w:name w:val="Nachricht"/>
    <w:basedOn w:val="Standard"/>
    <w:qFormat/>
    <w:rsid w:val="00565E55"/>
    <w:pPr>
      <w:pBdr>
        <w:top w:val="single" w:sz="4" w:space="1" w:color="auto"/>
        <w:left w:val="single" w:sz="4" w:space="4" w:color="auto"/>
        <w:bottom w:val="single" w:sz="4" w:space="1" w:color="auto"/>
        <w:right w:val="single" w:sz="4" w:space="4" w:color="auto"/>
      </w:pBdr>
      <w:jc w:val="center"/>
    </w:pPr>
    <w:rPr>
      <w:szCs w:val="22"/>
    </w:rPr>
  </w:style>
  <w:style w:type="paragraph" w:customStyle="1" w:styleId="Entfernen">
    <w:name w:val="Entfernen"/>
    <w:basedOn w:val="Standard"/>
    <w:qFormat/>
    <w:rsid w:val="003526CB"/>
  </w:style>
  <w:style w:type="paragraph" w:customStyle="1" w:styleId="TopNr">
    <w:name w:val="TopNr"/>
    <w:basedOn w:val="Standard"/>
    <w:qFormat/>
    <w:rsid w:val="005B7251"/>
    <w:rPr>
      <w:rFonts w:cs="Arial"/>
      <w:b/>
      <w:bCs/>
      <w:color w:val="008000"/>
      <w:szCs w:val="22"/>
    </w:rPr>
  </w:style>
  <w:style w:type="paragraph" w:customStyle="1" w:styleId="TopThema">
    <w:name w:val="TopThema"/>
    <w:basedOn w:val="Standard"/>
    <w:next w:val="Standard"/>
    <w:link w:val="TopThemaZchn"/>
    <w:qFormat/>
    <w:rsid w:val="005B7251"/>
    <w:rPr>
      <w:b/>
      <w:color w:val="FF0000"/>
    </w:rPr>
  </w:style>
  <w:style w:type="character" w:customStyle="1" w:styleId="DokumentLink">
    <w:name w:val="DokumentLink"/>
    <w:basedOn w:val="Absatz-Standardschriftart"/>
    <w:uiPriority w:val="1"/>
    <w:qFormat/>
    <w:rsid w:val="00A52B6C"/>
    <w:rPr>
      <w:rFonts w:ascii="Arial" w:hAnsi="Arial"/>
      <w:color w:val="7030A0"/>
      <w:sz w:val="22"/>
    </w:rPr>
  </w:style>
  <w:style w:type="character" w:styleId="Hyperlink">
    <w:name w:val="Hyperlink"/>
    <w:basedOn w:val="Absatz-Standardschriftart"/>
    <w:uiPriority w:val="99"/>
    <w:unhideWhenUsed/>
    <w:rsid w:val="005D6F06"/>
    <w:rPr>
      <w:color w:val="0000FF" w:themeColor="hyperlink"/>
      <w:u w:val="single"/>
    </w:rPr>
  </w:style>
  <w:style w:type="paragraph" w:styleId="Listenabsatz">
    <w:name w:val="List Paragraph"/>
    <w:basedOn w:val="Standard"/>
    <w:uiPriority w:val="34"/>
    <w:qFormat/>
    <w:rsid w:val="00B91868"/>
    <w:pPr>
      <w:ind w:left="720"/>
      <w:contextualSpacing/>
    </w:pPr>
  </w:style>
  <w:style w:type="character" w:customStyle="1" w:styleId="TopThemaZchn">
    <w:name w:val="TopThema Zchn"/>
    <w:basedOn w:val="Absatz-Standardschriftart"/>
    <w:link w:val="TopThema"/>
    <w:locked/>
    <w:rsid w:val="00BB31A4"/>
    <w:rPr>
      <w:rFonts w:ascii="Arial" w:eastAsia="Times New Roman" w:hAnsi="Arial" w:cs="Times New Roman"/>
      <w:b/>
      <w:color w:val="FF0000"/>
      <w:sz w:val="22"/>
      <w:lang w:eastAsia="de-DE"/>
    </w:rPr>
  </w:style>
  <w:style w:type="paragraph" w:customStyle="1" w:styleId="Default">
    <w:name w:val="Default"/>
    <w:qFormat/>
    <w:rsid w:val="00186D27"/>
    <w:pPr>
      <w:autoSpaceDE w:val="0"/>
      <w:autoSpaceDN w:val="0"/>
      <w:adjustRightInd w:val="0"/>
    </w:pPr>
    <w:rPr>
      <w:rFonts w:ascii="Arial" w:hAnsi="Arial" w:cs="Arial"/>
      <w:color w:val="000000"/>
    </w:rPr>
  </w:style>
  <w:style w:type="table" w:customStyle="1" w:styleId="Tabellenraster1">
    <w:name w:val="Tabellenraster1"/>
    <w:basedOn w:val="NormaleTabelle"/>
    <w:next w:val="Tabellenraster"/>
    <w:rsid w:val="00664C1D"/>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15783">
      <w:bodyDiv w:val="1"/>
      <w:marLeft w:val="0"/>
      <w:marRight w:val="0"/>
      <w:marTop w:val="0"/>
      <w:marBottom w:val="0"/>
      <w:divBdr>
        <w:top w:val="none" w:sz="0" w:space="0" w:color="auto"/>
        <w:left w:val="none" w:sz="0" w:space="0" w:color="auto"/>
        <w:bottom w:val="none" w:sz="0" w:space="0" w:color="auto"/>
        <w:right w:val="none" w:sz="0" w:space="0" w:color="auto"/>
      </w:divBdr>
    </w:div>
    <w:div w:id="1186093956">
      <w:bodyDiv w:val="1"/>
      <w:marLeft w:val="0"/>
      <w:marRight w:val="0"/>
      <w:marTop w:val="0"/>
      <w:marBottom w:val="0"/>
      <w:divBdr>
        <w:top w:val="none" w:sz="0" w:space="0" w:color="auto"/>
        <w:left w:val="none" w:sz="0" w:space="0" w:color="auto"/>
        <w:bottom w:val="none" w:sz="0" w:space="0" w:color="auto"/>
        <w:right w:val="none" w:sz="0" w:space="0" w:color="auto"/>
      </w:divBdr>
    </w:div>
    <w:div w:id="1396080091">
      <w:bodyDiv w:val="1"/>
      <w:marLeft w:val="0"/>
      <w:marRight w:val="0"/>
      <w:marTop w:val="0"/>
      <w:marBottom w:val="0"/>
      <w:divBdr>
        <w:top w:val="none" w:sz="0" w:space="0" w:color="auto"/>
        <w:left w:val="none" w:sz="0" w:space="0" w:color="auto"/>
        <w:bottom w:val="none" w:sz="0" w:space="0" w:color="auto"/>
        <w:right w:val="none" w:sz="0" w:space="0" w:color="auto"/>
      </w:divBdr>
    </w:div>
    <w:div w:id="1441215461">
      <w:bodyDiv w:val="1"/>
      <w:marLeft w:val="0"/>
      <w:marRight w:val="0"/>
      <w:marTop w:val="0"/>
      <w:marBottom w:val="0"/>
      <w:divBdr>
        <w:top w:val="none" w:sz="0" w:space="0" w:color="auto"/>
        <w:left w:val="none" w:sz="0" w:space="0" w:color="auto"/>
        <w:bottom w:val="none" w:sz="0" w:space="0" w:color="auto"/>
        <w:right w:val="none" w:sz="0" w:space="0" w:color="auto"/>
      </w:divBdr>
    </w:div>
    <w:div w:id="1506093251">
      <w:bodyDiv w:val="1"/>
      <w:marLeft w:val="0"/>
      <w:marRight w:val="0"/>
      <w:marTop w:val="0"/>
      <w:marBottom w:val="0"/>
      <w:divBdr>
        <w:top w:val="none" w:sz="0" w:space="0" w:color="auto"/>
        <w:left w:val="none" w:sz="0" w:space="0" w:color="auto"/>
        <w:bottom w:val="none" w:sz="0" w:space="0" w:color="auto"/>
        <w:right w:val="none" w:sz="0" w:space="0" w:color="auto"/>
      </w:divBdr>
    </w:div>
    <w:div w:id="1520508995">
      <w:bodyDiv w:val="1"/>
      <w:marLeft w:val="0"/>
      <w:marRight w:val="0"/>
      <w:marTop w:val="0"/>
      <w:marBottom w:val="0"/>
      <w:divBdr>
        <w:top w:val="none" w:sz="0" w:space="0" w:color="auto"/>
        <w:left w:val="none" w:sz="0" w:space="0" w:color="auto"/>
        <w:bottom w:val="none" w:sz="0" w:space="0" w:color="auto"/>
        <w:right w:val="none" w:sz="0" w:space="0" w:color="auto"/>
      </w:divBdr>
    </w:div>
    <w:div w:id="1626038703">
      <w:bodyDiv w:val="1"/>
      <w:marLeft w:val="0"/>
      <w:marRight w:val="0"/>
      <w:marTop w:val="0"/>
      <w:marBottom w:val="0"/>
      <w:divBdr>
        <w:top w:val="none" w:sz="0" w:space="0" w:color="auto"/>
        <w:left w:val="none" w:sz="0" w:space="0" w:color="auto"/>
        <w:bottom w:val="none" w:sz="0" w:space="0" w:color="auto"/>
        <w:right w:val="none" w:sz="0" w:space="0" w:color="auto"/>
      </w:divBdr>
    </w:div>
    <w:div w:id="1738825259">
      <w:bodyDiv w:val="1"/>
      <w:marLeft w:val="0"/>
      <w:marRight w:val="0"/>
      <w:marTop w:val="0"/>
      <w:marBottom w:val="0"/>
      <w:divBdr>
        <w:top w:val="none" w:sz="0" w:space="0" w:color="auto"/>
        <w:left w:val="none" w:sz="0" w:space="0" w:color="auto"/>
        <w:bottom w:val="none" w:sz="0" w:space="0" w:color="auto"/>
        <w:right w:val="none" w:sz="0" w:space="0" w:color="auto"/>
      </w:divBdr>
    </w:div>
    <w:div w:id="17662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manb\AppData\Roaming\Microsoft\Templates\Einladung0512201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Einladung05122017.dotm</Template>
  <TotalTime>0</TotalTime>
  <Pages>3</Pages>
  <Words>476</Words>
  <Characters>3294</Characters>
  <Application>Microsoft Office Word</Application>
  <DocSecurity>0</DocSecurity>
  <PresentationFormat/>
  <Lines>149</Lines>
  <Paragraphs>72</Paragraphs>
  <ScaleCrop>false</ScaleCrop>
  <HeadingPairs>
    <vt:vector size="2" baseType="variant">
      <vt:variant>
        <vt:lpstr>Titel</vt:lpstr>
      </vt:variant>
      <vt:variant>
        <vt:i4>1</vt:i4>
      </vt:variant>
    </vt:vector>
  </HeadingPairs>
  <TitlesOfParts>
    <vt:vector size="1" baseType="lpstr">
      <vt:lpstr>Einladung</vt:lpstr>
    </vt:vector>
  </TitlesOfParts>
  <Manager/>
  <Company/>
  <LinksUpToDate>false</LinksUpToDate>
  <CharactersWithSpaces>3698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Herrmann, Birgit</cp:lastModifiedBy>
  <cp:revision>2</cp:revision>
  <cp:lastPrinted>2018-11-16T09:07:00Z</cp:lastPrinted>
  <dcterms:created xsi:type="dcterms:W3CDTF">2019-09-02T12:39:00Z</dcterms:created>
  <dcterms:modified xsi:type="dcterms:W3CDTF">2019-09-02T12:39:00Z</dcterms:modified>
  <cp:category/>
  <cp:contentStatus/>
  <dc:language/>
  <cp:version/>
</cp:coreProperties>
</file>