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8F7FA" w14:textId="77777777" w:rsidR="00D811A2" w:rsidRPr="004E48C5" w:rsidRDefault="00D811A2" w:rsidP="00565E55">
      <w:pPr>
        <w:pStyle w:val="Entfernen"/>
        <w:rPr>
          <w:color w:val="000000"/>
          <w:szCs w:val="22"/>
        </w:rPr>
      </w:pPr>
      <w:bookmarkStart w:id="0" w:name="_GoBack"/>
    </w:p>
    <w:p w14:paraId="3CCE1B8B" w14:textId="77777777" w:rsidR="00093C90" w:rsidRPr="004E48C5" w:rsidRDefault="00D35AC5" w:rsidP="00565E55">
      <w:pPr>
        <w:pStyle w:val="Entfernen"/>
        <w:rPr>
          <w:color w:val="000000"/>
          <w:szCs w:val="22"/>
        </w:rPr>
      </w:pPr>
      <w:r w:rsidRPr="004E48C5">
        <w:rPr>
          <w:color w:val="000000"/>
          <w:szCs w:val="22"/>
        </w:rPr>
        <w:t>Enquetekommission I</w:t>
      </w:r>
      <w:r w:rsidR="005B6B44" w:rsidRPr="004E48C5">
        <w:rPr>
          <w:color w:val="000000"/>
          <w:szCs w:val="22"/>
        </w:rPr>
        <w:t>I</w:t>
      </w:r>
    </w:p>
    <w:p w14:paraId="4A0388B9" w14:textId="77777777" w:rsidR="007C2E49" w:rsidRPr="004E48C5" w:rsidRDefault="007C2E49" w:rsidP="00565E55">
      <w:pPr>
        <w:pStyle w:val="Entfernen"/>
        <w:rPr>
          <w:color w:val="000000"/>
          <w:szCs w:val="22"/>
        </w:rPr>
      </w:pPr>
    </w:p>
    <w:p w14:paraId="04A10A43" w14:textId="77777777" w:rsidR="00D811A2" w:rsidRPr="004E48C5" w:rsidRDefault="00D811A2" w:rsidP="00565E55">
      <w:pPr>
        <w:pStyle w:val="Entfernen"/>
        <w:rPr>
          <w:color w:val="000000"/>
          <w:szCs w:val="22"/>
        </w:rPr>
      </w:pPr>
    </w:p>
    <w:p w14:paraId="311352C8" w14:textId="77777777" w:rsidR="00093C90" w:rsidRPr="004E48C5" w:rsidRDefault="005B6B44" w:rsidP="003526CB">
      <w:pPr>
        <w:pStyle w:val="Entfernen"/>
        <w:rPr>
          <w:b/>
          <w:color w:val="000000"/>
          <w:szCs w:val="22"/>
        </w:rPr>
      </w:pPr>
      <w:r w:rsidRPr="004E48C5">
        <w:rPr>
          <w:b/>
          <w:color w:val="000000"/>
          <w:szCs w:val="22"/>
        </w:rPr>
        <w:t>Stefan Engstfeld</w:t>
      </w:r>
      <w:r w:rsidR="00C7357F" w:rsidRPr="004E48C5">
        <w:rPr>
          <w:b/>
          <w:color w:val="000000"/>
          <w:szCs w:val="22"/>
        </w:rPr>
        <w:t xml:space="preserve"> MdL</w:t>
      </w:r>
    </w:p>
    <w:p w14:paraId="4D5B7D1A" w14:textId="77777777" w:rsidR="00093C90" w:rsidRPr="004E48C5" w:rsidRDefault="00093C90" w:rsidP="00093C90">
      <w:pPr>
        <w:rPr>
          <w:rFonts w:cs="Arial"/>
          <w:bCs/>
          <w:color w:val="000000"/>
          <w:szCs w:val="22"/>
        </w:rPr>
      </w:pPr>
    </w:p>
    <w:p w14:paraId="49DB1BFF" w14:textId="77777777" w:rsidR="007C2E49" w:rsidRPr="004E48C5" w:rsidRDefault="007C2E49" w:rsidP="00093C90">
      <w:pPr>
        <w:rPr>
          <w:rFonts w:cs="Arial"/>
          <w:bCs/>
          <w:color w:val="000000"/>
          <w:szCs w:val="22"/>
        </w:rPr>
      </w:pPr>
    </w:p>
    <w:p w14:paraId="75CDDF66" w14:textId="77777777" w:rsidR="0043388F" w:rsidRPr="004E48C5" w:rsidRDefault="0043388F" w:rsidP="00093C90">
      <w:pPr>
        <w:rPr>
          <w:rFonts w:cs="Arial"/>
          <w:bCs/>
          <w:color w:val="000000"/>
          <w:szCs w:val="22"/>
        </w:rPr>
      </w:pPr>
    </w:p>
    <w:p w14:paraId="76003D1E" w14:textId="77777777" w:rsidR="00093C90" w:rsidRPr="004E48C5" w:rsidRDefault="00093C90" w:rsidP="00360CAB">
      <w:pPr>
        <w:pStyle w:val="Entfernen"/>
        <w:rPr>
          <w:b/>
          <w:color w:val="000000"/>
          <w:sz w:val="40"/>
          <w:szCs w:val="40"/>
        </w:rPr>
      </w:pPr>
      <w:r w:rsidRPr="004E48C5">
        <w:rPr>
          <w:b/>
          <w:color w:val="000000"/>
          <w:sz w:val="40"/>
          <w:szCs w:val="40"/>
        </w:rPr>
        <w:t>Einladung</w:t>
      </w:r>
      <w:r w:rsidR="00197BF4" w:rsidRPr="004E48C5">
        <w:rPr>
          <w:b/>
          <w:color w:val="000000"/>
          <w:sz w:val="40"/>
          <w:szCs w:val="40"/>
        </w:rPr>
        <w:t xml:space="preserve"> </w:t>
      </w:r>
    </w:p>
    <w:p w14:paraId="0235ABDA" w14:textId="77777777" w:rsidR="00D35AC5" w:rsidRPr="004E48C5" w:rsidRDefault="00D35AC5" w:rsidP="00093C90">
      <w:pPr>
        <w:rPr>
          <w:color w:val="000000"/>
          <w:szCs w:val="22"/>
        </w:rPr>
      </w:pPr>
    </w:p>
    <w:p w14:paraId="600E78B9" w14:textId="77777777" w:rsidR="0043388F" w:rsidRPr="004E48C5" w:rsidRDefault="0043388F" w:rsidP="00093C90">
      <w:pPr>
        <w:rPr>
          <w:color w:val="000000"/>
          <w:szCs w:val="22"/>
        </w:rPr>
      </w:pPr>
    </w:p>
    <w:p w14:paraId="263A49B2" w14:textId="77777777" w:rsidR="007C2E49" w:rsidRPr="004E48C5" w:rsidRDefault="007C2E49" w:rsidP="00093C90">
      <w:pPr>
        <w:rPr>
          <w:color w:val="000000"/>
          <w:szCs w:val="22"/>
        </w:rPr>
      </w:pPr>
    </w:p>
    <w:p w14:paraId="2529FF24" w14:textId="77777777" w:rsidR="00D35AC5" w:rsidRPr="004E48C5" w:rsidRDefault="00014CB5" w:rsidP="00D35AC5">
      <w:pPr>
        <w:rPr>
          <w:b/>
          <w:color w:val="000000"/>
          <w:szCs w:val="22"/>
          <w:u w:val="single"/>
        </w:rPr>
      </w:pPr>
      <w:r w:rsidRPr="004E48C5">
        <w:rPr>
          <w:color w:val="000000"/>
          <w:szCs w:val="22"/>
        </w:rPr>
        <w:t>8</w:t>
      </w:r>
      <w:r w:rsidR="004349EE" w:rsidRPr="004E48C5">
        <w:rPr>
          <w:color w:val="000000"/>
          <w:szCs w:val="22"/>
        </w:rPr>
        <w:t>. Sitzung (</w:t>
      </w:r>
      <w:r w:rsidR="005B6B44" w:rsidRPr="004E48C5">
        <w:rPr>
          <w:color w:val="000000"/>
          <w:szCs w:val="22"/>
        </w:rPr>
        <w:t>öffentlich/</w:t>
      </w:r>
      <w:r w:rsidR="004349EE" w:rsidRPr="004E48C5">
        <w:rPr>
          <w:color w:val="000000"/>
          <w:szCs w:val="22"/>
        </w:rPr>
        <w:t>ni</w:t>
      </w:r>
      <w:r w:rsidR="00D35AC5" w:rsidRPr="004E48C5">
        <w:rPr>
          <w:color w:val="000000"/>
          <w:szCs w:val="22"/>
        </w:rPr>
        <w:t>chtöffentlich)</w:t>
      </w:r>
      <w:r w:rsidR="00D35AC5" w:rsidRPr="004E48C5">
        <w:rPr>
          <w:color w:val="000000"/>
          <w:szCs w:val="22"/>
        </w:rPr>
        <w:br/>
        <w:t>der Enquetekommission I</w:t>
      </w:r>
      <w:r w:rsidR="005B6B44" w:rsidRPr="004E48C5">
        <w:rPr>
          <w:color w:val="000000"/>
          <w:szCs w:val="22"/>
        </w:rPr>
        <w:t>I</w:t>
      </w:r>
      <w:r w:rsidR="00D35AC5" w:rsidRPr="004E48C5">
        <w:rPr>
          <w:color w:val="000000"/>
          <w:szCs w:val="22"/>
        </w:rPr>
        <w:br/>
      </w:r>
      <w:r w:rsidR="00D35AC5" w:rsidRPr="004E48C5">
        <w:rPr>
          <w:b/>
          <w:color w:val="000000"/>
          <w:szCs w:val="22"/>
          <w:u w:val="single"/>
        </w:rPr>
        <w:t xml:space="preserve">am </w:t>
      </w:r>
      <w:r w:rsidR="00896912" w:rsidRPr="004E48C5">
        <w:rPr>
          <w:b/>
          <w:color w:val="000000"/>
          <w:szCs w:val="22"/>
          <w:u w:val="single"/>
        </w:rPr>
        <w:t>Dienstag</w:t>
      </w:r>
      <w:r w:rsidR="00D35AC5" w:rsidRPr="004E48C5">
        <w:rPr>
          <w:b/>
          <w:color w:val="000000"/>
          <w:szCs w:val="22"/>
          <w:u w:val="single"/>
        </w:rPr>
        <w:t xml:space="preserve">, dem </w:t>
      </w:r>
      <w:r w:rsidRPr="004E48C5">
        <w:rPr>
          <w:b/>
          <w:color w:val="000000"/>
          <w:szCs w:val="22"/>
          <w:u w:val="single"/>
        </w:rPr>
        <w:t>25</w:t>
      </w:r>
      <w:r w:rsidR="00D35AC5" w:rsidRPr="004E48C5">
        <w:rPr>
          <w:b/>
          <w:color w:val="000000"/>
          <w:szCs w:val="22"/>
          <w:u w:val="single"/>
        </w:rPr>
        <w:t xml:space="preserve">. </w:t>
      </w:r>
      <w:r w:rsidR="00896912" w:rsidRPr="004E48C5">
        <w:rPr>
          <w:b/>
          <w:color w:val="000000"/>
          <w:szCs w:val="22"/>
          <w:u w:val="single"/>
        </w:rPr>
        <w:t>Juni</w:t>
      </w:r>
      <w:r w:rsidR="00D35AC5" w:rsidRPr="004E48C5">
        <w:rPr>
          <w:b/>
          <w:color w:val="000000"/>
          <w:szCs w:val="22"/>
          <w:u w:val="single"/>
        </w:rPr>
        <w:t xml:space="preserve"> 201</w:t>
      </w:r>
      <w:r w:rsidR="00B93E9B" w:rsidRPr="004E48C5">
        <w:rPr>
          <w:b/>
          <w:color w:val="000000"/>
          <w:szCs w:val="22"/>
          <w:u w:val="single"/>
        </w:rPr>
        <w:t>9,</w:t>
      </w:r>
      <w:r w:rsidR="00B93E9B" w:rsidRPr="004E48C5">
        <w:rPr>
          <w:b/>
          <w:color w:val="000000"/>
          <w:szCs w:val="22"/>
          <w:u w:val="single"/>
        </w:rPr>
        <w:br/>
        <w:t>1</w:t>
      </w:r>
      <w:r w:rsidR="00896912" w:rsidRPr="004E48C5">
        <w:rPr>
          <w:b/>
          <w:color w:val="000000"/>
          <w:szCs w:val="22"/>
          <w:u w:val="single"/>
        </w:rPr>
        <w:t>4</w:t>
      </w:r>
      <w:r w:rsidR="00B93E9B" w:rsidRPr="004E48C5">
        <w:rPr>
          <w:b/>
          <w:color w:val="000000"/>
          <w:szCs w:val="22"/>
          <w:u w:val="single"/>
        </w:rPr>
        <w:t xml:space="preserve">.00 Uhr, Raum E 1 </w:t>
      </w:r>
      <w:r w:rsidR="00896912" w:rsidRPr="004E48C5">
        <w:rPr>
          <w:b/>
          <w:color w:val="000000"/>
          <w:szCs w:val="22"/>
          <w:u w:val="single"/>
        </w:rPr>
        <w:t>A 16</w:t>
      </w:r>
    </w:p>
    <w:p w14:paraId="572DDADF" w14:textId="77777777" w:rsidR="00D35AC5" w:rsidRPr="004E48C5" w:rsidRDefault="00D35AC5" w:rsidP="00D35AC5">
      <w:pPr>
        <w:rPr>
          <w:color w:val="000000"/>
          <w:szCs w:val="22"/>
        </w:rPr>
      </w:pPr>
    </w:p>
    <w:p w14:paraId="15329234" w14:textId="77777777" w:rsidR="007C2E49" w:rsidRPr="004E48C5" w:rsidRDefault="007C2E49" w:rsidP="00D35AC5">
      <w:pPr>
        <w:rPr>
          <w:color w:val="000000"/>
          <w:szCs w:val="22"/>
        </w:rPr>
      </w:pPr>
    </w:p>
    <w:p w14:paraId="501F8BAA" w14:textId="77777777" w:rsidR="00D35AC5" w:rsidRPr="004E48C5" w:rsidRDefault="00D35AC5" w:rsidP="00360CAB">
      <w:pPr>
        <w:rPr>
          <w:color w:val="000000"/>
          <w:szCs w:val="22"/>
        </w:rPr>
      </w:pPr>
      <w:r w:rsidRPr="004E48C5">
        <w:rPr>
          <w:color w:val="000000"/>
          <w:szCs w:val="22"/>
        </w:rPr>
        <w:t>Landtag Nordrhein-Westfalen</w:t>
      </w:r>
      <w:r w:rsidRPr="004E48C5">
        <w:rPr>
          <w:color w:val="000000"/>
          <w:szCs w:val="22"/>
        </w:rPr>
        <w:br/>
        <w:t>Platz des Landtags 1</w:t>
      </w:r>
      <w:r w:rsidRPr="004E48C5">
        <w:rPr>
          <w:color w:val="000000"/>
          <w:szCs w:val="22"/>
        </w:rPr>
        <w:br/>
        <w:t>40221 Düsseldorf</w:t>
      </w:r>
    </w:p>
    <w:p w14:paraId="653DCA21" w14:textId="77777777" w:rsidR="001F20D1" w:rsidRPr="004E48C5" w:rsidRDefault="001F20D1" w:rsidP="00D35AC5">
      <w:pPr>
        <w:pStyle w:val="Entfernen"/>
        <w:jc w:val="both"/>
        <w:rPr>
          <w:color w:val="000000"/>
          <w:szCs w:val="22"/>
        </w:rPr>
      </w:pPr>
    </w:p>
    <w:p w14:paraId="0E8037DF" w14:textId="77777777" w:rsidR="001F20D1" w:rsidRPr="004E48C5" w:rsidRDefault="001F20D1" w:rsidP="00D35AC5">
      <w:pPr>
        <w:pStyle w:val="Entfernen"/>
        <w:jc w:val="both"/>
        <w:rPr>
          <w:color w:val="000000"/>
          <w:szCs w:val="22"/>
        </w:rPr>
      </w:pPr>
    </w:p>
    <w:p w14:paraId="67EC1E5B" w14:textId="77777777" w:rsidR="00D35AC5" w:rsidRPr="004E48C5" w:rsidRDefault="00D35AC5" w:rsidP="00D35AC5">
      <w:pPr>
        <w:pStyle w:val="Entfernen"/>
        <w:jc w:val="both"/>
        <w:rPr>
          <w:color w:val="000000"/>
          <w:szCs w:val="22"/>
        </w:rPr>
      </w:pPr>
      <w:r w:rsidRPr="004E48C5">
        <w:rPr>
          <w:color w:val="000000"/>
          <w:szCs w:val="22"/>
        </w:rPr>
        <w:t>Gemäß § 53 Absatz 1 der Geschäftsordnung des Landtags berufe ich die Enquetekommission ein und setze folgende Tagesordnung fest:</w:t>
      </w:r>
    </w:p>
    <w:p w14:paraId="685579AC" w14:textId="77777777" w:rsidR="00D35AC5" w:rsidRPr="004E48C5" w:rsidRDefault="00D35AC5" w:rsidP="00D35AC5">
      <w:pPr>
        <w:rPr>
          <w:color w:val="000000"/>
          <w:szCs w:val="22"/>
        </w:rPr>
      </w:pPr>
    </w:p>
    <w:p w14:paraId="3229BBEA" w14:textId="77777777" w:rsidR="00D35AC5" w:rsidRPr="004E48C5" w:rsidRDefault="00D35AC5" w:rsidP="00D35AC5">
      <w:pPr>
        <w:rPr>
          <w:b/>
          <w:color w:val="000000"/>
          <w:szCs w:val="22"/>
          <w:u w:val="single"/>
        </w:rPr>
      </w:pPr>
    </w:p>
    <w:p w14:paraId="061AC03A" w14:textId="77777777" w:rsidR="00D35AC5" w:rsidRPr="004E48C5" w:rsidRDefault="00D35AC5" w:rsidP="00D35AC5">
      <w:pPr>
        <w:rPr>
          <w:b/>
          <w:color w:val="000000"/>
          <w:szCs w:val="22"/>
          <w:u w:val="single"/>
        </w:rPr>
      </w:pPr>
      <w:r w:rsidRPr="004E48C5">
        <w:rPr>
          <w:b/>
          <w:color w:val="000000"/>
          <w:szCs w:val="22"/>
          <w:u w:val="single"/>
        </w:rPr>
        <w:t>Tagesordnung</w:t>
      </w:r>
    </w:p>
    <w:p w14:paraId="4B4D17BC" w14:textId="77777777" w:rsidR="0087321C" w:rsidRPr="004E48C5" w:rsidRDefault="0087321C" w:rsidP="00D35AC5">
      <w:pPr>
        <w:rPr>
          <w:b/>
          <w:color w:val="000000"/>
          <w:szCs w:val="22"/>
          <w:u w:val="single"/>
        </w:rPr>
      </w:pPr>
    </w:p>
    <w:p w14:paraId="679456A5" w14:textId="77777777" w:rsidR="005B6B44" w:rsidRPr="004E48C5" w:rsidRDefault="005B6B44" w:rsidP="00D35AC5">
      <w:pPr>
        <w:rPr>
          <w:b/>
          <w:color w:val="000000"/>
          <w:szCs w:val="22"/>
          <w:u w:val="single"/>
        </w:rPr>
      </w:pPr>
      <w:r w:rsidRPr="004E48C5">
        <w:rPr>
          <w:b/>
          <w:color w:val="000000"/>
          <w:szCs w:val="22"/>
        </w:rPr>
        <w:t>Öffentlicher Teil</w:t>
      </w:r>
    </w:p>
    <w:p w14:paraId="40CCDF7E" w14:textId="77777777" w:rsidR="0087321C" w:rsidRPr="004E48C5" w:rsidRDefault="0087321C" w:rsidP="0087321C">
      <w:pPr>
        <w:rPr>
          <w:color w:val="00000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8663"/>
      </w:tblGrid>
      <w:tr w:rsidR="0087321C" w:rsidRPr="004E48C5" w14:paraId="4303610B" w14:textId="77777777" w:rsidTr="00803DEB">
        <w:tc>
          <w:tcPr>
            <w:tcW w:w="409" w:type="dxa"/>
          </w:tcPr>
          <w:p w14:paraId="0EA6BFAA" w14:textId="77777777" w:rsidR="0087321C" w:rsidRPr="004E48C5" w:rsidRDefault="0087321C" w:rsidP="00803DEB">
            <w:pPr>
              <w:pStyle w:val="TopNr"/>
              <w:rPr>
                <w:color w:val="000000"/>
              </w:rPr>
            </w:pPr>
            <w:r w:rsidRPr="004E48C5">
              <w:rPr>
                <w:color w:val="000000"/>
              </w:rPr>
              <w:t>1.</w:t>
            </w:r>
          </w:p>
        </w:tc>
        <w:tc>
          <w:tcPr>
            <w:tcW w:w="8663" w:type="dxa"/>
          </w:tcPr>
          <w:p w14:paraId="2E139CE6" w14:textId="77777777" w:rsidR="0087321C" w:rsidRPr="004E48C5" w:rsidRDefault="005B6B44" w:rsidP="0087321C">
            <w:pPr>
              <w:pStyle w:val="TopThema"/>
              <w:jc w:val="both"/>
              <w:rPr>
                <w:color w:val="000000"/>
              </w:rPr>
            </w:pPr>
            <w:r w:rsidRPr="004E48C5">
              <w:rPr>
                <w:color w:val="000000"/>
              </w:rPr>
              <w:t>„</w:t>
            </w:r>
            <w:r w:rsidR="00014CB5" w:rsidRPr="004E48C5">
              <w:rPr>
                <w:color w:val="000000"/>
              </w:rPr>
              <w:t>Wirtschaftliche</w:t>
            </w:r>
            <w:r w:rsidR="00896912" w:rsidRPr="004E48C5">
              <w:rPr>
                <w:color w:val="000000"/>
              </w:rPr>
              <w:t xml:space="preserve"> Auswirkung des </w:t>
            </w:r>
            <w:r w:rsidR="00014CB5" w:rsidRPr="004E48C5">
              <w:rPr>
                <w:color w:val="000000"/>
              </w:rPr>
              <w:t>Brexit auf</w:t>
            </w:r>
            <w:r w:rsidR="00896912" w:rsidRPr="004E48C5">
              <w:rPr>
                <w:color w:val="000000"/>
              </w:rPr>
              <w:t xml:space="preserve"> NRW</w:t>
            </w:r>
            <w:r w:rsidR="00014CB5" w:rsidRPr="004E48C5">
              <w:rPr>
                <w:color w:val="000000"/>
              </w:rPr>
              <w:t>: Wirtschaftsbeziehungen, Standortfaktoren und Branchen“</w:t>
            </w:r>
          </w:p>
          <w:p w14:paraId="4176E99D" w14:textId="77777777" w:rsidR="0087321C" w:rsidRPr="004E48C5" w:rsidRDefault="0087321C" w:rsidP="0087321C">
            <w:pPr>
              <w:rPr>
                <w:color w:val="000000"/>
              </w:rPr>
            </w:pPr>
          </w:p>
          <w:p w14:paraId="09ECFF82" w14:textId="77777777" w:rsidR="005B6B44" w:rsidRPr="004E48C5" w:rsidRDefault="0087321C" w:rsidP="0087321C">
            <w:pPr>
              <w:rPr>
                <w:color w:val="000000"/>
              </w:rPr>
            </w:pPr>
            <w:r w:rsidRPr="004E48C5">
              <w:rPr>
                <w:color w:val="000000"/>
              </w:rPr>
              <w:tab/>
              <w:t>Anhörung von Sachverständigen</w:t>
            </w:r>
          </w:p>
          <w:p w14:paraId="6412DF0A" w14:textId="77777777" w:rsidR="00896912" w:rsidRPr="004E48C5" w:rsidRDefault="00896912" w:rsidP="0087321C">
            <w:pPr>
              <w:rPr>
                <w:color w:val="000000"/>
              </w:rPr>
            </w:pPr>
          </w:p>
        </w:tc>
      </w:tr>
      <w:tr w:rsidR="00896912" w:rsidRPr="004E48C5" w14:paraId="43B689A1" w14:textId="77777777" w:rsidTr="00803DEB">
        <w:tc>
          <w:tcPr>
            <w:tcW w:w="409" w:type="dxa"/>
          </w:tcPr>
          <w:p w14:paraId="73AEB7BD" w14:textId="77777777" w:rsidR="00896912" w:rsidRPr="004E48C5" w:rsidRDefault="00896912" w:rsidP="00803DEB">
            <w:pPr>
              <w:pStyle w:val="TopNr"/>
              <w:rPr>
                <w:color w:val="000000"/>
              </w:rPr>
            </w:pPr>
            <w:r w:rsidRPr="004E48C5">
              <w:rPr>
                <w:color w:val="000000"/>
              </w:rPr>
              <w:t>2.</w:t>
            </w:r>
          </w:p>
        </w:tc>
        <w:tc>
          <w:tcPr>
            <w:tcW w:w="8663" w:type="dxa"/>
          </w:tcPr>
          <w:p w14:paraId="10CBB836" w14:textId="77777777" w:rsidR="00896912" w:rsidRPr="004E48C5" w:rsidRDefault="00014CB5" w:rsidP="0087321C">
            <w:pPr>
              <w:pStyle w:val="TopThema"/>
              <w:jc w:val="both"/>
              <w:rPr>
                <w:color w:val="000000"/>
              </w:rPr>
            </w:pPr>
            <w:r w:rsidRPr="004E48C5">
              <w:rPr>
                <w:color w:val="000000"/>
              </w:rPr>
              <w:t>Sachstand</w:t>
            </w:r>
            <w:r w:rsidR="00896912" w:rsidRPr="004E48C5">
              <w:rPr>
                <w:color w:val="000000"/>
              </w:rPr>
              <w:t xml:space="preserve"> hinsichtlich der </w:t>
            </w:r>
            <w:r w:rsidRPr="004E48C5">
              <w:rPr>
                <w:color w:val="000000"/>
              </w:rPr>
              <w:t>Bürgerrechte von in NRW ansässigen Britinnen und Briten</w:t>
            </w:r>
          </w:p>
          <w:p w14:paraId="7266AE7B" w14:textId="77777777" w:rsidR="00896912" w:rsidRPr="004E48C5" w:rsidRDefault="00896912" w:rsidP="00896912">
            <w:pPr>
              <w:rPr>
                <w:color w:val="000000"/>
              </w:rPr>
            </w:pPr>
          </w:p>
          <w:p w14:paraId="68408DBB" w14:textId="77777777" w:rsidR="00896912" w:rsidRPr="004E48C5" w:rsidRDefault="00896912" w:rsidP="00896912">
            <w:pPr>
              <w:rPr>
                <w:color w:val="000000"/>
              </w:rPr>
            </w:pPr>
            <w:r w:rsidRPr="004E48C5">
              <w:rPr>
                <w:color w:val="000000"/>
              </w:rPr>
              <w:t xml:space="preserve">Vortrag durch </w:t>
            </w:r>
            <w:r w:rsidR="00014CB5" w:rsidRPr="004E48C5">
              <w:rPr>
                <w:color w:val="000000"/>
              </w:rPr>
              <w:t>Frau Jane Golding</w:t>
            </w:r>
            <w:r w:rsidRPr="004E48C5">
              <w:rPr>
                <w:color w:val="000000"/>
              </w:rPr>
              <w:t xml:space="preserve">, </w:t>
            </w:r>
          </w:p>
          <w:p w14:paraId="0F8A3240" w14:textId="77777777" w:rsidR="00896912" w:rsidRPr="004E48C5" w:rsidRDefault="00014CB5" w:rsidP="00014CB5">
            <w:pPr>
              <w:rPr>
                <w:color w:val="000000"/>
              </w:rPr>
            </w:pPr>
            <w:r w:rsidRPr="004E48C5">
              <w:rPr>
                <w:color w:val="000000"/>
              </w:rPr>
              <w:t>British in Germany e.V. Berlin</w:t>
            </w:r>
            <w:r w:rsidR="00896912" w:rsidRPr="004E48C5">
              <w:rPr>
                <w:color w:val="000000"/>
              </w:rPr>
              <w:t xml:space="preserve"> </w:t>
            </w:r>
          </w:p>
        </w:tc>
      </w:tr>
    </w:tbl>
    <w:p w14:paraId="4CCAD129" w14:textId="77777777" w:rsidR="0087321C" w:rsidRPr="004E48C5" w:rsidRDefault="0087321C" w:rsidP="0087321C">
      <w:pPr>
        <w:rPr>
          <w:rFonts w:cs="Arial"/>
          <w:b/>
          <w:bCs/>
          <w:color w:val="000000"/>
          <w:szCs w:val="22"/>
        </w:rPr>
      </w:pPr>
    </w:p>
    <w:p w14:paraId="1BC6EC69" w14:textId="77777777" w:rsidR="005B6B44" w:rsidRPr="004E48C5" w:rsidRDefault="005B6B44" w:rsidP="0087321C">
      <w:pPr>
        <w:rPr>
          <w:rFonts w:cs="Arial"/>
          <w:b/>
          <w:bCs/>
          <w:color w:val="000000"/>
          <w:szCs w:val="22"/>
        </w:rPr>
      </w:pPr>
      <w:r w:rsidRPr="004E48C5">
        <w:rPr>
          <w:rFonts w:cs="Arial"/>
          <w:b/>
          <w:bCs/>
          <w:color w:val="000000"/>
          <w:szCs w:val="22"/>
        </w:rPr>
        <w:t xml:space="preserve">Nichtöffentlicher Teil </w:t>
      </w:r>
    </w:p>
    <w:p w14:paraId="39683BCE" w14:textId="77777777" w:rsidR="0043388F" w:rsidRPr="004E48C5" w:rsidRDefault="0043388F">
      <w:pPr>
        <w:rPr>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8663"/>
      </w:tblGrid>
      <w:tr w:rsidR="0087321C" w:rsidRPr="004E48C5" w14:paraId="2B057C16" w14:textId="77777777" w:rsidTr="00803DEB">
        <w:tc>
          <w:tcPr>
            <w:tcW w:w="409" w:type="dxa"/>
          </w:tcPr>
          <w:p w14:paraId="6ECB287F" w14:textId="77777777" w:rsidR="000754A5" w:rsidRPr="004E48C5" w:rsidRDefault="00896912" w:rsidP="00803DEB">
            <w:pPr>
              <w:pStyle w:val="TopNr"/>
              <w:rPr>
                <w:color w:val="000000"/>
              </w:rPr>
            </w:pPr>
            <w:r w:rsidRPr="004E48C5">
              <w:rPr>
                <w:color w:val="000000"/>
              </w:rPr>
              <w:t>3</w:t>
            </w:r>
            <w:r w:rsidR="0087321C" w:rsidRPr="004E48C5">
              <w:rPr>
                <w:color w:val="000000"/>
              </w:rPr>
              <w:t>.</w:t>
            </w:r>
          </w:p>
        </w:tc>
        <w:tc>
          <w:tcPr>
            <w:tcW w:w="8663" w:type="dxa"/>
          </w:tcPr>
          <w:p w14:paraId="02DD881A" w14:textId="77777777" w:rsidR="0087321C" w:rsidRPr="004E48C5" w:rsidRDefault="00896912" w:rsidP="00803DEB">
            <w:pPr>
              <w:pStyle w:val="TopThema"/>
              <w:rPr>
                <w:color w:val="000000"/>
              </w:rPr>
            </w:pPr>
            <w:r w:rsidRPr="004E48C5">
              <w:rPr>
                <w:color w:val="000000"/>
              </w:rPr>
              <w:t>Bericht der Landesregierung</w:t>
            </w:r>
          </w:p>
          <w:p w14:paraId="07BAF995" w14:textId="77777777" w:rsidR="008B1C7D" w:rsidRPr="004E48C5" w:rsidRDefault="008B1C7D" w:rsidP="00896912">
            <w:pPr>
              <w:rPr>
                <w:color w:val="000000"/>
              </w:rPr>
            </w:pPr>
          </w:p>
        </w:tc>
      </w:tr>
      <w:tr w:rsidR="000754A5" w:rsidRPr="004E48C5" w14:paraId="07F51C65" w14:textId="77777777" w:rsidTr="00803DEB">
        <w:tc>
          <w:tcPr>
            <w:tcW w:w="409" w:type="dxa"/>
          </w:tcPr>
          <w:p w14:paraId="0C760FE2" w14:textId="77777777" w:rsidR="000754A5" w:rsidRPr="004E48C5" w:rsidRDefault="00896912" w:rsidP="00803DEB">
            <w:pPr>
              <w:pStyle w:val="TopNr"/>
              <w:rPr>
                <w:color w:val="000000"/>
              </w:rPr>
            </w:pPr>
            <w:r w:rsidRPr="004E48C5">
              <w:rPr>
                <w:color w:val="000000"/>
              </w:rPr>
              <w:t>4</w:t>
            </w:r>
            <w:r w:rsidR="000754A5" w:rsidRPr="004E48C5">
              <w:rPr>
                <w:color w:val="000000"/>
              </w:rPr>
              <w:t>.</w:t>
            </w:r>
          </w:p>
        </w:tc>
        <w:tc>
          <w:tcPr>
            <w:tcW w:w="8663" w:type="dxa"/>
          </w:tcPr>
          <w:p w14:paraId="284C08AA" w14:textId="77777777" w:rsidR="000754A5" w:rsidRPr="004E48C5" w:rsidRDefault="00896912" w:rsidP="00D66742">
            <w:pPr>
              <w:pStyle w:val="TopThema"/>
              <w:rPr>
                <w:color w:val="000000"/>
              </w:rPr>
            </w:pPr>
            <w:r w:rsidRPr="004E48C5">
              <w:rPr>
                <w:color w:val="000000"/>
              </w:rPr>
              <w:t>Ergebnissicherung der Anhörung „</w:t>
            </w:r>
            <w:r w:rsidR="00D66742" w:rsidRPr="004E48C5">
              <w:rPr>
                <w:color w:val="000000"/>
              </w:rPr>
              <w:t>Auswirkungen des Brexit in NRW auf die Bereiche Wissenschaft, Bildung und Forschung</w:t>
            </w:r>
            <w:r w:rsidRPr="004E48C5">
              <w:rPr>
                <w:color w:val="000000"/>
              </w:rPr>
              <w:t>“</w:t>
            </w:r>
          </w:p>
        </w:tc>
      </w:tr>
    </w:tbl>
    <w:p w14:paraId="614EF41E" w14:textId="77777777" w:rsidR="00D811A2" w:rsidRPr="004E48C5" w:rsidRDefault="00D811A2">
      <w:pPr>
        <w:rPr>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4122"/>
        <w:gridCol w:w="4531"/>
        <w:gridCol w:w="10"/>
      </w:tblGrid>
      <w:tr w:rsidR="005B6B44" w:rsidRPr="004E48C5" w14:paraId="1AE9D811" w14:textId="77777777" w:rsidTr="00803DEB">
        <w:tc>
          <w:tcPr>
            <w:tcW w:w="409" w:type="dxa"/>
          </w:tcPr>
          <w:p w14:paraId="2CF8058B" w14:textId="77777777" w:rsidR="005B6B44" w:rsidRPr="004E48C5" w:rsidRDefault="00896912" w:rsidP="00803DEB">
            <w:pPr>
              <w:pStyle w:val="TopNr"/>
              <w:rPr>
                <w:color w:val="000000"/>
              </w:rPr>
            </w:pPr>
            <w:r w:rsidRPr="004E48C5">
              <w:rPr>
                <w:color w:val="000000"/>
              </w:rPr>
              <w:t>5</w:t>
            </w:r>
            <w:r w:rsidR="009B7625" w:rsidRPr="004E48C5">
              <w:rPr>
                <w:color w:val="000000"/>
              </w:rPr>
              <w:t>.</w:t>
            </w:r>
          </w:p>
        </w:tc>
        <w:tc>
          <w:tcPr>
            <w:tcW w:w="8663" w:type="dxa"/>
            <w:gridSpan w:val="3"/>
          </w:tcPr>
          <w:p w14:paraId="41F9712D" w14:textId="77777777" w:rsidR="00896912" w:rsidRPr="004E48C5" w:rsidRDefault="00D66742" w:rsidP="00896912">
            <w:pPr>
              <w:pStyle w:val="TopThema"/>
              <w:rPr>
                <w:color w:val="000000"/>
              </w:rPr>
            </w:pPr>
            <w:r w:rsidRPr="004E48C5">
              <w:rPr>
                <w:color w:val="000000"/>
              </w:rPr>
              <w:t>Verschiedenes</w:t>
            </w:r>
          </w:p>
          <w:p w14:paraId="1977905C" w14:textId="77777777" w:rsidR="00896912" w:rsidRPr="004E48C5" w:rsidRDefault="00896912" w:rsidP="00896912">
            <w:pPr>
              <w:rPr>
                <w:color w:val="000000"/>
              </w:rPr>
            </w:pPr>
          </w:p>
        </w:tc>
      </w:tr>
      <w:tr w:rsidR="00D35AC5" w:rsidRPr="004E48C5" w14:paraId="2E789BD1" w14:textId="77777777" w:rsidTr="004B06E3">
        <w:trPr>
          <w:gridAfter w:val="1"/>
          <w:wAfter w:w="10" w:type="dxa"/>
        </w:trPr>
        <w:tc>
          <w:tcPr>
            <w:tcW w:w="4531" w:type="dxa"/>
            <w:gridSpan w:val="2"/>
          </w:tcPr>
          <w:p w14:paraId="1812B1F6" w14:textId="77777777" w:rsidR="0087321C" w:rsidRPr="004E48C5" w:rsidRDefault="0087321C" w:rsidP="004B06E3">
            <w:pPr>
              <w:rPr>
                <w:color w:val="000000"/>
                <w:szCs w:val="22"/>
              </w:rPr>
            </w:pPr>
          </w:p>
        </w:tc>
        <w:tc>
          <w:tcPr>
            <w:tcW w:w="4531" w:type="dxa"/>
          </w:tcPr>
          <w:p w14:paraId="2041DD2C" w14:textId="77777777" w:rsidR="009B7625" w:rsidRPr="004E48C5" w:rsidRDefault="009B7625" w:rsidP="009C718B">
            <w:pPr>
              <w:rPr>
                <w:color w:val="000000"/>
                <w:szCs w:val="22"/>
              </w:rPr>
            </w:pPr>
          </w:p>
          <w:p w14:paraId="19CE9A4F" w14:textId="77777777" w:rsidR="00D811A2" w:rsidRPr="004E48C5" w:rsidRDefault="00D811A2" w:rsidP="009C718B">
            <w:pPr>
              <w:rPr>
                <w:color w:val="000000"/>
                <w:szCs w:val="22"/>
              </w:rPr>
            </w:pPr>
          </w:p>
          <w:p w14:paraId="26027A74" w14:textId="77777777" w:rsidR="0087321C" w:rsidRPr="004E48C5" w:rsidRDefault="0087321C" w:rsidP="004B06E3">
            <w:pPr>
              <w:jc w:val="center"/>
              <w:rPr>
                <w:color w:val="000000"/>
                <w:szCs w:val="22"/>
              </w:rPr>
            </w:pPr>
          </w:p>
          <w:p w14:paraId="48207EFE" w14:textId="77777777" w:rsidR="00D35AC5" w:rsidRPr="004E48C5" w:rsidRDefault="00D35AC5" w:rsidP="004B06E3">
            <w:pPr>
              <w:jc w:val="center"/>
              <w:rPr>
                <w:color w:val="000000"/>
                <w:szCs w:val="22"/>
              </w:rPr>
            </w:pPr>
            <w:r w:rsidRPr="004E48C5">
              <w:rPr>
                <w:color w:val="000000"/>
                <w:szCs w:val="22"/>
              </w:rPr>
              <w:lastRenderedPageBreak/>
              <w:t xml:space="preserve">gez. </w:t>
            </w:r>
            <w:r w:rsidR="005B6B44" w:rsidRPr="004E48C5">
              <w:rPr>
                <w:color w:val="000000"/>
                <w:szCs w:val="22"/>
              </w:rPr>
              <w:t>Stefan Engstfeld</w:t>
            </w:r>
          </w:p>
          <w:p w14:paraId="21B4C1B9" w14:textId="77777777" w:rsidR="00D35AC5" w:rsidRPr="004E48C5" w:rsidRDefault="00D35AC5" w:rsidP="004B06E3">
            <w:pPr>
              <w:jc w:val="center"/>
              <w:rPr>
                <w:color w:val="000000"/>
                <w:szCs w:val="22"/>
              </w:rPr>
            </w:pPr>
            <w:r w:rsidRPr="004E48C5">
              <w:rPr>
                <w:color w:val="000000"/>
                <w:szCs w:val="22"/>
              </w:rPr>
              <w:t>- Vorsitzender -</w:t>
            </w:r>
          </w:p>
        </w:tc>
      </w:tr>
    </w:tbl>
    <w:p w14:paraId="63FE70F3" w14:textId="77777777" w:rsidR="00D35AC5" w:rsidRPr="004E48C5" w:rsidRDefault="00D35AC5" w:rsidP="00D35AC5">
      <w:pPr>
        <w:pStyle w:val="Entfernen"/>
        <w:rPr>
          <w:color w:val="000000"/>
          <w:szCs w:val="22"/>
        </w:rPr>
      </w:pPr>
      <w:r w:rsidRPr="004E48C5">
        <w:rPr>
          <w:color w:val="000000"/>
          <w:szCs w:val="22"/>
        </w:rPr>
        <w:lastRenderedPageBreak/>
        <w:t>F. d. R.</w:t>
      </w:r>
    </w:p>
    <w:p w14:paraId="333FF3D1" w14:textId="77777777" w:rsidR="00D35AC5" w:rsidRPr="004E48C5" w:rsidRDefault="00D35AC5" w:rsidP="00D35AC5">
      <w:pPr>
        <w:pStyle w:val="Entfernen"/>
        <w:rPr>
          <w:color w:val="000000"/>
          <w:szCs w:val="22"/>
        </w:rPr>
      </w:pPr>
    </w:p>
    <w:p w14:paraId="37797517" w14:textId="77777777" w:rsidR="00D811A2" w:rsidRPr="004E48C5" w:rsidRDefault="00D811A2" w:rsidP="00D35AC5">
      <w:pPr>
        <w:pStyle w:val="Entfernen"/>
        <w:rPr>
          <w:color w:val="000000"/>
          <w:szCs w:val="22"/>
        </w:rPr>
      </w:pPr>
    </w:p>
    <w:p w14:paraId="498DB6DE" w14:textId="77777777" w:rsidR="00D35AC5" w:rsidRPr="004E48C5" w:rsidRDefault="00D35AC5" w:rsidP="00D35AC5">
      <w:pPr>
        <w:pStyle w:val="Entfernen"/>
        <w:rPr>
          <w:color w:val="000000"/>
          <w:szCs w:val="22"/>
        </w:rPr>
      </w:pPr>
    </w:p>
    <w:p w14:paraId="5CAD2F60" w14:textId="77777777" w:rsidR="00D35AC5" w:rsidRPr="004E48C5" w:rsidRDefault="005B6B44" w:rsidP="00D35AC5">
      <w:pPr>
        <w:pStyle w:val="Entfernen"/>
        <w:rPr>
          <w:color w:val="000000"/>
          <w:szCs w:val="22"/>
        </w:rPr>
      </w:pPr>
      <w:r w:rsidRPr="004E48C5">
        <w:rPr>
          <w:color w:val="000000"/>
          <w:szCs w:val="22"/>
        </w:rPr>
        <w:t>Mert Karaoglan</w:t>
      </w:r>
    </w:p>
    <w:p w14:paraId="7AFF4FB6" w14:textId="77777777" w:rsidR="004F6B2E" w:rsidRPr="004E48C5" w:rsidRDefault="00D35AC5" w:rsidP="00D35AC5">
      <w:pPr>
        <w:pStyle w:val="Entfernen"/>
        <w:rPr>
          <w:color w:val="000000"/>
          <w:szCs w:val="22"/>
        </w:rPr>
      </w:pPr>
      <w:r w:rsidRPr="004E48C5">
        <w:rPr>
          <w:color w:val="000000"/>
          <w:szCs w:val="22"/>
        </w:rPr>
        <w:t>Kommissionsassistent</w:t>
      </w:r>
    </w:p>
    <w:p w14:paraId="2FA1F127" w14:textId="77777777" w:rsidR="009C718B" w:rsidRPr="004E48C5" w:rsidRDefault="009C718B" w:rsidP="009C718B">
      <w:pPr>
        <w:pStyle w:val="Entfernen"/>
        <w:rPr>
          <w:color w:val="000000"/>
          <w:szCs w:val="22"/>
        </w:rPr>
      </w:pPr>
    </w:p>
    <w:p w14:paraId="72AD3EB4" w14:textId="77777777" w:rsidR="00D811A2" w:rsidRPr="004E48C5" w:rsidRDefault="00D811A2" w:rsidP="009C718B">
      <w:pPr>
        <w:pStyle w:val="Entfernen"/>
        <w:rPr>
          <w:color w:val="000000"/>
          <w:szCs w:val="22"/>
        </w:rPr>
      </w:pPr>
    </w:p>
    <w:p w14:paraId="7B4B81EA" w14:textId="77777777" w:rsidR="00D811A2" w:rsidRPr="004E48C5" w:rsidRDefault="00D811A2" w:rsidP="009C718B">
      <w:pPr>
        <w:pStyle w:val="Entfernen"/>
        <w:rPr>
          <w:color w:val="000000"/>
          <w:szCs w:val="22"/>
        </w:rPr>
      </w:pPr>
    </w:p>
    <w:p w14:paraId="1AC3D809" w14:textId="77777777" w:rsidR="009C718B" w:rsidRPr="004E48C5" w:rsidRDefault="009C718B" w:rsidP="009C718B">
      <w:pPr>
        <w:rPr>
          <w:color w:val="000000"/>
          <w:szCs w:val="22"/>
          <w:u w:val="single"/>
        </w:rPr>
      </w:pPr>
      <w:r w:rsidRPr="004E48C5">
        <w:rPr>
          <w:color w:val="000000"/>
          <w:szCs w:val="22"/>
          <w:u w:val="single"/>
        </w:rPr>
        <w:t>Anlagen:</w:t>
      </w:r>
    </w:p>
    <w:p w14:paraId="664385A4" w14:textId="77777777" w:rsidR="004F6B2E" w:rsidRPr="004E48C5" w:rsidRDefault="009C718B">
      <w:pPr>
        <w:rPr>
          <w:color w:val="000000"/>
          <w:szCs w:val="22"/>
        </w:rPr>
      </w:pPr>
      <w:r w:rsidRPr="004E48C5">
        <w:rPr>
          <w:color w:val="000000"/>
          <w:szCs w:val="22"/>
        </w:rPr>
        <w:t>Verteiler</w:t>
      </w:r>
    </w:p>
    <w:p w14:paraId="476AE382" w14:textId="77777777" w:rsidR="00E97DEB" w:rsidRPr="004E48C5" w:rsidRDefault="009C718B">
      <w:pPr>
        <w:rPr>
          <w:color w:val="000000"/>
          <w:szCs w:val="22"/>
        </w:rPr>
      </w:pPr>
      <w:r w:rsidRPr="004E48C5">
        <w:rPr>
          <w:color w:val="000000"/>
          <w:szCs w:val="22"/>
        </w:rPr>
        <w:t>Fragenkatalog</w:t>
      </w:r>
    </w:p>
    <w:p w14:paraId="6AA6C086" w14:textId="77777777" w:rsidR="00896912" w:rsidRPr="004E48C5" w:rsidRDefault="00E97DEB" w:rsidP="00896912">
      <w:pPr>
        <w:jc w:val="center"/>
        <w:rPr>
          <w:rFonts w:cs="Arial"/>
          <w:b/>
          <w:color w:val="000000"/>
          <w:sz w:val="24"/>
        </w:rPr>
      </w:pPr>
      <w:r w:rsidRPr="004E48C5">
        <w:rPr>
          <w:color w:val="000000"/>
          <w:sz w:val="24"/>
          <w:szCs w:val="22"/>
        </w:rPr>
        <w:br w:type="page"/>
      </w:r>
      <w:r w:rsidR="00896912" w:rsidRPr="004E48C5">
        <w:rPr>
          <w:rFonts w:cs="Arial"/>
          <w:b/>
          <w:color w:val="000000"/>
          <w:sz w:val="24"/>
        </w:rPr>
        <w:lastRenderedPageBreak/>
        <w:t>Anhörung von Sachverständigen</w:t>
      </w:r>
    </w:p>
    <w:p w14:paraId="1A34CDC4" w14:textId="77777777" w:rsidR="00896912" w:rsidRPr="004E48C5" w:rsidRDefault="00896912" w:rsidP="00896912">
      <w:pPr>
        <w:jc w:val="center"/>
        <w:rPr>
          <w:rFonts w:cs="Arial"/>
          <w:color w:val="000000"/>
          <w:sz w:val="24"/>
        </w:rPr>
      </w:pPr>
      <w:r w:rsidRPr="004E48C5">
        <w:rPr>
          <w:rFonts w:cs="Arial"/>
          <w:color w:val="000000"/>
          <w:sz w:val="24"/>
        </w:rPr>
        <w:t>Enquetekommission II</w:t>
      </w:r>
    </w:p>
    <w:p w14:paraId="76C6A00E" w14:textId="77777777" w:rsidR="00896912" w:rsidRPr="004E48C5" w:rsidRDefault="00896912" w:rsidP="00014CB5">
      <w:pPr>
        <w:tabs>
          <w:tab w:val="center" w:pos="4512"/>
          <w:tab w:val="left" w:pos="5048"/>
          <w:tab w:val="left" w:pos="5769"/>
          <w:tab w:val="left" w:pos="6490"/>
          <w:tab w:val="left" w:pos="7212"/>
          <w:tab w:val="left" w:pos="7933"/>
          <w:tab w:val="left" w:pos="8654"/>
        </w:tabs>
        <w:jc w:val="center"/>
        <w:rPr>
          <w:rFonts w:cs="Arial"/>
          <w:b/>
          <w:color w:val="000000"/>
          <w:sz w:val="24"/>
        </w:rPr>
      </w:pPr>
      <w:r w:rsidRPr="004E48C5">
        <w:rPr>
          <w:rFonts w:cs="Arial"/>
          <w:b/>
          <w:color w:val="000000"/>
          <w:sz w:val="24"/>
        </w:rPr>
        <w:t>"</w:t>
      </w:r>
      <w:r w:rsidR="00014CB5" w:rsidRPr="004E48C5">
        <w:rPr>
          <w:rFonts w:cs="Arial"/>
          <w:b/>
          <w:color w:val="000000"/>
          <w:sz w:val="24"/>
        </w:rPr>
        <w:t>Wirtschaftliche Auswirkungen des Brexit auf NRW: Wirtschaftsbeziehungen, Standortfaktoren und Branchen</w:t>
      </w:r>
      <w:r w:rsidRPr="004E48C5">
        <w:rPr>
          <w:rFonts w:cs="Arial"/>
          <w:b/>
          <w:color w:val="000000"/>
          <w:sz w:val="24"/>
        </w:rPr>
        <w:t>"</w:t>
      </w:r>
    </w:p>
    <w:p w14:paraId="3CF740B5" w14:textId="77777777" w:rsidR="00896912" w:rsidRPr="004E48C5" w:rsidRDefault="00896912" w:rsidP="00896912">
      <w:pPr>
        <w:tabs>
          <w:tab w:val="center" w:pos="4512"/>
          <w:tab w:val="left" w:pos="5048"/>
          <w:tab w:val="left" w:pos="5769"/>
          <w:tab w:val="left" w:pos="6490"/>
          <w:tab w:val="left" w:pos="7212"/>
          <w:tab w:val="left" w:pos="7933"/>
          <w:tab w:val="left" w:pos="8654"/>
        </w:tabs>
        <w:jc w:val="center"/>
        <w:rPr>
          <w:rFonts w:cs="Arial"/>
          <w:color w:val="000000"/>
          <w:sz w:val="24"/>
        </w:rPr>
      </w:pPr>
    </w:p>
    <w:p w14:paraId="747A30E6" w14:textId="77777777" w:rsidR="00896912" w:rsidRPr="004E48C5" w:rsidRDefault="00896912" w:rsidP="00896912">
      <w:pPr>
        <w:tabs>
          <w:tab w:val="center" w:pos="4512"/>
          <w:tab w:val="left" w:pos="5048"/>
          <w:tab w:val="left" w:pos="5769"/>
          <w:tab w:val="left" w:pos="6490"/>
          <w:tab w:val="left" w:pos="7212"/>
          <w:tab w:val="left" w:pos="7933"/>
          <w:tab w:val="left" w:pos="8654"/>
        </w:tabs>
        <w:jc w:val="center"/>
        <w:rPr>
          <w:rFonts w:cs="Arial"/>
          <w:color w:val="000000"/>
          <w:sz w:val="24"/>
        </w:rPr>
      </w:pPr>
      <w:r w:rsidRPr="004E48C5">
        <w:rPr>
          <w:rFonts w:cs="Arial"/>
          <w:color w:val="000000"/>
          <w:sz w:val="24"/>
        </w:rPr>
        <w:t xml:space="preserve">am Dienstag, dem </w:t>
      </w:r>
      <w:r w:rsidR="00014CB5" w:rsidRPr="004E48C5">
        <w:rPr>
          <w:rFonts w:cs="Arial"/>
          <w:color w:val="000000"/>
          <w:sz w:val="24"/>
        </w:rPr>
        <w:t>25</w:t>
      </w:r>
      <w:r w:rsidRPr="004E48C5">
        <w:rPr>
          <w:rFonts w:cs="Arial"/>
          <w:color w:val="000000"/>
          <w:sz w:val="24"/>
        </w:rPr>
        <w:t>. Juni 2019</w:t>
      </w:r>
    </w:p>
    <w:p w14:paraId="0EB2DCE5" w14:textId="77777777" w:rsidR="00896912" w:rsidRPr="004E48C5" w:rsidRDefault="00896912" w:rsidP="00896912">
      <w:pPr>
        <w:tabs>
          <w:tab w:val="center" w:pos="4512"/>
          <w:tab w:val="left" w:pos="5048"/>
          <w:tab w:val="left" w:pos="5769"/>
          <w:tab w:val="left" w:pos="6490"/>
          <w:tab w:val="left" w:pos="7212"/>
          <w:tab w:val="left" w:pos="7933"/>
          <w:tab w:val="left" w:pos="8654"/>
        </w:tabs>
        <w:jc w:val="center"/>
        <w:rPr>
          <w:rFonts w:cs="Arial"/>
          <w:color w:val="000000"/>
          <w:sz w:val="24"/>
        </w:rPr>
      </w:pPr>
      <w:r w:rsidRPr="004E48C5">
        <w:rPr>
          <w:rFonts w:cs="Arial"/>
          <w:color w:val="000000"/>
          <w:sz w:val="24"/>
        </w:rPr>
        <w:t>14.00 bis 16.00 Uhr, Raum E 1 A 16</w:t>
      </w:r>
    </w:p>
    <w:p w14:paraId="7ED1020C" w14:textId="77777777" w:rsidR="00896912" w:rsidRPr="004E48C5" w:rsidRDefault="00896912" w:rsidP="00896912">
      <w:pPr>
        <w:jc w:val="center"/>
        <w:rPr>
          <w:rFonts w:cs="Arial"/>
          <w:color w:val="000000"/>
          <w:sz w:val="24"/>
        </w:rPr>
      </w:pPr>
    </w:p>
    <w:p w14:paraId="334883CA" w14:textId="77777777" w:rsidR="00896912" w:rsidRPr="004E48C5" w:rsidRDefault="00896912" w:rsidP="00896912">
      <w:pPr>
        <w:jc w:val="center"/>
        <w:rPr>
          <w:rFonts w:cs="Arial"/>
          <w:color w:val="000000"/>
          <w:sz w:val="24"/>
        </w:rPr>
      </w:pPr>
    </w:p>
    <w:p w14:paraId="7FF4B8EA" w14:textId="77777777" w:rsidR="00896912" w:rsidRPr="004E48C5" w:rsidRDefault="00896912" w:rsidP="00896912">
      <w:pPr>
        <w:pBdr>
          <w:bottom w:val="single" w:sz="12" w:space="1" w:color="auto"/>
        </w:pBdr>
        <w:jc w:val="center"/>
        <w:rPr>
          <w:rFonts w:cs="Arial"/>
          <w:color w:val="000000"/>
          <w:sz w:val="24"/>
        </w:rPr>
      </w:pPr>
      <w:r w:rsidRPr="004E48C5">
        <w:rPr>
          <w:rFonts w:cs="Arial"/>
          <w:b/>
          <w:color w:val="000000"/>
          <w:sz w:val="24"/>
        </w:rPr>
        <w:t>Verteiler</w:t>
      </w:r>
      <w:r w:rsidRPr="004E48C5">
        <w:rPr>
          <w:rFonts w:cs="Arial"/>
          <w:color w:val="000000"/>
          <w:sz w:val="24"/>
        </w:rPr>
        <w:t xml:space="preserve"> </w:t>
      </w:r>
    </w:p>
    <w:p w14:paraId="6A66F5B9" w14:textId="77777777" w:rsidR="00896912" w:rsidRPr="004E48C5" w:rsidRDefault="00896912" w:rsidP="00896912">
      <w:pPr>
        <w:pBdr>
          <w:bottom w:val="single" w:sz="12" w:space="1" w:color="auto"/>
        </w:pBdr>
        <w:jc w:val="center"/>
        <w:rPr>
          <w:rFonts w:cs="Arial"/>
          <w:color w:val="000000"/>
          <w:sz w:val="24"/>
          <w:highlight w:val="yellow"/>
        </w:rPr>
      </w:pPr>
    </w:p>
    <w:tbl>
      <w:tblPr>
        <w:tblStyle w:val="Tabellen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820"/>
      </w:tblGrid>
      <w:tr w:rsidR="00896912" w:rsidRPr="004E48C5" w14:paraId="30D456E4" w14:textId="77777777" w:rsidTr="00D22BB7">
        <w:tc>
          <w:tcPr>
            <w:tcW w:w="4678" w:type="dxa"/>
          </w:tcPr>
          <w:p w14:paraId="0AED98D8" w14:textId="77777777" w:rsidR="00896912" w:rsidRPr="004E48C5" w:rsidRDefault="00896912" w:rsidP="00D22BB7">
            <w:pPr>
              <w:rPr>
                <w:rFonts w:cs="Arial"/>
                <w:color w:val="000000"/>
                <w:sz w:val="24"/>
                <w:szCs w:val="24"/>
              </w:rPr>
            </w:pPr>
          </w:p>
          <w:p w14:paraId="580D59C1" w14:textId="77777777" w:rsidR="00896912" w:rsidRPr="004E48C5" w:rsidRDefault="00CC4847" w:rsidP="00D22BB7">
            <w:pPr>
              <w:rPr>
                <w:rFonts w:cs="Arial"/>
                <w:color w:val="000000"/>
                <w:sz w:val="24"/>
                <w:szCs w:val="24"/>
              </w:rPr>
            </w:pPr>
            <w:r w:rsidRPr="004E48C5">
              <w:rPr>
                <w:rFonts w:cs="Arial"/>
                <w:color w:val="000000"/>
                <w:sz w:val="24"/>
                <w:szCs w:val="24"/>
              </w:rPr>
              <w:t>Herr Wulf-Christian Ehrich</w:t>
            </w:r>
          </w:p>
          <w:p w14:paraId="13391F4D" w14:textId="77777777" w:rsidR="00896912" w:rsidRPr="004E48C5" w:rsidRDefault="00CC4847" w:rsidP="00D22BB7">
            <w:pPr>
              <w:rPr>
                <w:rFonts w:cs="Arial"/>
                <w:color w:val="000000"/>
                <w:sz w:val="24"/>
                <w:szCs w:val="24"/>
              </w:rPr>
            </w:pPr>
            <w:r w:rsidRPr="004E48C5">
              <w:rPr>
                <w:rFonts w:cs="Arial"/>
                <w:color w:val="000000"/>
                <w:sz w:val="24"/>
                <w:szCs w:val="24"/>
              </w:rPr>
              <w:t xml:space="preserve">Industrie- und Handelskammer </w:t>
            </w:r>
            <w:r w:rsidR="00D811A2" w:rsidRPr="004E48C5">
              <w:rPr>
                <w:rFonts w:cs="Arial"/>
                <w:color w:val="000000"/>
                <w:sz w:val="24"/>
                <w:szCs w:val="24"/>
              </w:rPr>
              <w:br/>
            </w:r>
            <w:r w:rsidRPr="004E48C5">
              <w:rPr>
                <w:rFonts w:cs="Arial"/>
                <w:color w:val="000000"/>
                <w:sz w:val="24"/>
                <w:szCs w:val="24"/>
              </w:rPr>
              <w:t xml:space="preserve">zu Dortmund </w:t>
            </w:r>
          </w:p>
          <w:p w14:paraId="11728CD1" w14:textId="77777777" w:rsidR="00896912" w:rsidRPr="004E48C5" w:rsidRDefault="00CC4847" w:rsidP="00D22BB7">
            <w:pPr>
              <w:rPr>
                <w:rFonts w:cs="Arial"/>
                <w:color w:val="000000"/>
                <w:sz w:val="24"/>
                <w:szCs w:val="24"/>
              </w:rPr>
            </w:pPr>
            <w:r w:rsidRPr="004E48C5">
              <w:rPr>
                <w:rFonts w:cs="Arial"/>
                <w:color w:val="000000"/>
                <w:sz w:val="24"/>
                <w:szCs w:val="24"/>
              </w:rPr>
              <w:t>Dortmund</w:t>
            </w:r>
          </w:p>
          <w:p w14:paraId="7290D81C" w14:textId="77777777" w:rsidR="00896912" w:rsidRPr="004E48C5" w:rsidRDefault="00896912" w:rsidP="00D22BB7">
            <w:pPr>
              <w:rPr>
                <w:rFonts w:cs="Arial"/>
                <w:color w:val="000000"/>
                <w:sz w:val="24"/>
                <w:szCs w:val="24"/>
              </w:rPr>
            </w:pPr>
          </w:p>
        </w:tc>
        <w:tc>
          <w:tcPr>
            <w:tcW w:w="4820" w:type="dxa"/>
          </w:tcPr>
          <w:p w14:paraId="39BF8E20" w14:textId="77777777" w:rsidR="00896912" w:rsidRPr="004E48C5" w:rsidRDefault="00896912" w:rsidP="00D22BB7">
            <w:pPr>
              <w:rPr>
                <w:rFonts w:cs="Arial"/>
                <w:color w:val="000000"/>
                <w:sz w:val="24"/>
                <w:szCs w:val="24"/>
              </w:rPr>
            </w:pPr>
          </w:p>
          <w:p w14:paraId="04BC4775" w14:textId="77777777" w:rsidR="00896912" w:rsidRPr="004E48C5" w:rsidRDefault="00896912" w:rsidP="00D22BB7">
            <w:pPr>
              <w:rPr>
                <w:rFonts w:cs="Arial"/>
                <w:color w:val="000000"/>
                <w:sz w:val="24"/>
              </w:rPr>
            </w:pPr>
            <w:r w:rsidRPr="004E48C5">
              <w:rPr>
                <w:rFonts w:cs="Arial"/>
                <w:color w:val="000000"/>
                <w:sz w:val="24"/>
              </w:rPr>
              <w:t xml:space="preserve">Herr Dr. </w:t>
            </w:r>
            <w:r w:rsidR="00CC4847" w:rsidRPr="004E48C5">
              <w:rPr>
                <w:rFonts w:cs="Arial"/>
                <w:color w:val="000000"/>
                <w:sz w:val="24"/>
              </w:rPr>
              <w:t>Christian Bluth</w:t>
            </w:r>
          </w:p>
          <w:p w14:paraId="460E0136" w14:textId="77777777" w:rsidR="00896912" w:rsidRPr="004E48C5" w:rsidRDefault="00CC4847" w:rsidP="00D22BB7">
            <w:pPr>
              <w:rPr>
                <w:rFonts w:ascii="Times New Roman" w:hAnsi="Times New Roman"/>
                <w:color w:val="000000"/>
                <w:sz w:val="24"/>
              </w:rPr>
            </w:pPr>
            <w:r w:rsidRPr="004E48C5">
              <w:rPr>
                <w:color w:val="000000"/>
                <w:sz w:val="24"/>
              </w:rPr>
              <w:t>Bertelsmann Stiftung</w:t>
            </w:r>
          </w:p>
          <w:p w14:paraId="225146D1" w14:textId="77777777" w:rsidR="00896912" w:rsidRPr="004E48C5" w:rsidRDefault="00CC4847" w:rsidP="00D22BB7">
            <w:pPr>
              <w:rPr>
                <w:bCs/>
                <w:color w:val="000000"/>
                <w:sz w:val="24"/>
              </w:rPr>
            </w:pPr>
            <w:r w:rsidRPr="004E48C5">
              <w:rPr>
                <w:bCs/>
                <w:color w:val="000000"/>
                <w:sz w:val="24"/>
              </w:rPr>
              <w:t xml:space="preserve">Gütersloh </w:t>
            </w:r>
          </w:p>
          <w:p w14:paraId="23167D5E" w14:textId="77777777" w:rsidR="00896912" w:rsidRPr="004E48C5" w:rsidRDefault="00896912" w:rsidP="00D22BB7">
            <w:pPr>
              <w:rPr>
                <w:rFonts w:cs="Arial"/>
                <w:color w:val="000000"/>
                <w:sz w:val="24"/>
                <w:szCs w:val="24"/>
                <w:lang w:val="en-US"/>
              </w:rPr>
            </w:pPr>
          </w:p>
        </w:tc>
      </w:tr>
      <w:tr w:rsidR="00896912" w:rsidRPr="004E48C5" w14:paraId="0806DADE" w14:textId="77777777" w:rsidTr="00D22BB7">
        <w:tc>
          <w:tcPr>
            <w:tcW w:w="4678" w:type="dxa"/>
          </w:tcPr>
          <w:p w14:paraId="5D163734" w14:textId="77777777" w:rsidR="00896912" w:rsidRPr="004E48C5" w:rsidRDefault="00896912" w:rsidP="00D22BB7">
            <w:pPr>
              <w:rPr>
                <w:rFonts w:cs="Arial"/>
                <w:color w:val="000000"/>
                <w:sz w:val="24"/>
                <w:szCs w:val="24"/>
                <w:lang w:val="en-US"/>
              </w:rPr>
            </w:pPr>
          </w:p>
        </w:tc>
        <w:tc>
          <w:tcPr>
            <w:tcW w:w="4820" w:type="dxa"/>
          </w:tcPr>
          <w:p w14:paraId="38509F95" w14:textId="77777777" w:rsidR="00896912" w:rsidRPr="004E48C5" w:rsidRDefault="00896912" w:rsidP="00D22BB7">
            <w:pPr>
              <w:rPr>
                <w:rFonts w:cs="Arial"/>
                <w:color w:val="000000"/>
                <w:sz w:val="24"/>
                <w:szCs w:val="24"/>
                <w:lang w:val="en-US"/>
              </w:rPr>
            </w:pPr>
          </w:p>
        </w:tc>
      </w:tr>
      <w:tr w:rsidR="00896912" w:rsidRPr="004E48C5" w14:paraId="32F49D86" w14:textId="77777777" w:rsidTr="00D22BB7">
        <w:tc>
          <w:tcPr>
            <w:tcW w:w="4678" w:type="dxa"/>
          </w:tcPr>
          <w:p w14:paraId="0A0731EC" w14:textId="77777777" w:rsidR="00896912" w:rsidRPr="004E48C5" w:rsidRDefault="00896912" w:rsidP="00D22BB7">
            <w:pPr>
              <w:rPr>
                <w:rFonts w:cs="Arial"/>
                <w:color w:val="000000"/>
                <w:sz w:val="24"/>
                <w:szCs w:val="24"/>
              </w:rPr>
            </w:pPr>
            <w:r w:rsidRPr="004E48C5">
              <w:rPr>
                <w:rFonts w:cs="Arial"/>
                <w:color w:val="000000"/>
                <w:sz w:val="24"/>
                <w:szCs w:val="24"/>
              </w:rPr>
              <w:t xml:space="preserve">Herr </w:t>
            </w:r>
            <w:r w:rsidR="00CC4847" w:rsidRPr="004E48C5">
              <w:rPr>
                <w:color w:val="000000"/>
                <w:sz w:val="24"/>
                <w:szCs w:val="24"/>
              </w:rPr>
              <w:t>Dr. Alexander Hirsch</w:t>
            </w:r>
          </w:p>
          <w:p w14:paraId="5112D1D9" w14:textId="77777777" w:rsidR="00896912" w:rsidRPr="004E48C5" w:rsidRDefault="00CC4847" w:rsidP="00D22BB7">
            <w:pPr>
              <w:rPr>
                <w:rFonts w:cs="Arial"/>
                <w:color w:val="000000"/>
                <w:sz w:val="24"/>
                <w:szCs w:val="24"/>
              </w:rPr>
            </w:pPr>
            <w:r w:rsidRPr="004E48C5">
              <w:rPr>
                <w:rFonts w:cs="Arial"/>
                <w:color w:val="000000"/>
                <w:sz w:val="24"/>
                <w:szCs w:val="24"/>
              </w:rPr>
              <w:t>Noerr LLP</w:t>
            </w:r>
          </w:p>
          <w:p w14:paraId="5A0944A0" w14:textId="77777777" w:rsidR="00896912" w:rsidRPr="004E48C5" w:rsidRDefault="00CC4847" w:rsidP="00D22BB7">
            <w:pPr>
              <w:rPr>
                <w:rFonts w:cs="Arial"/>
                <w:color w:val="000000"/>
                <w:sz w:val="24"/>
                <w:szCs w:val="24"/>
              </w:rPr>
            </w:pPr>
            <w:r w:rsidRPr="004E48C5">
              <w:rPr>
                <w:rFonts w:cs="Arial"/>
                <w:color w:val="000000"/>
                <w:sz w:val="24"/>
                <w:szCs w:val="24"/>
              </w:rPr>
              <w:t>Düsseldorf</w:t>
            </w:r>
          </w:p>
          <w:p w14:paraId="309AA350" w14:textId="77777777" w:rsidR="00896912" w:rsidRPr="004E48C5" w:rsidRDefault="00896912" w:rsidP="00D22BB7">
            <w:pPr>
              <w:rPr>
                <w:rFonts w:cs="Arial"/>
                <w:color w:val="000000"/>
                <w:sz w:val="24"/>
                <w:szCs w:val="24"/>
              </w:rPr>
            </w:pPr>
          </w:p>
        </w:tc>
        <w:tc>
          <w:tcPr>
            <w:tcW w:w="4820" w:type="dxa"/>
          </w:tcPr>
          <w:p w14:paraId="37781133" w14:textId="77777777" w:rsidR="00896912" w:rsidRPr="004E48C5" w:rsidRDefault="00CC4847" w:rsidP="00D22BB7">
            <w:pPr>
              <w:rPr>
                <w:rFonts w:ascii="Calibri" w:hAnsi="Calibri"/>
                <w:color w:val="000000"/>
                <w:sz w:val="24"/>
              </w:rPr>
            </w:pPr>
            <w:r w:rsidRPr="004E48C5">
              <w:rPr>
                <w:color w:val="000000"/>
                <w:sz w:val="24"/>
              </w:rPr>
              <w:t>Herr Professor Dr. Paul J. J. Welfens</w:t>
            </w:r>
          </w:p>
          <w:p w14:paraId="1438A2E7" w14:textId="77777777" w:rsidR="00896912" w:rsidRPr="004E48C5" w:rsidRDefault="00CC4847" w:rsidP="00D22BB7">
            <w:pPr>
              <w:rPr>
                <w:color w:val="000000"/>
                <w:sz w:val="24"/>
              </w:rPr>
            </w:pPr>
            <w:r w:rsidRPr="004E48C5">
              <w:rPr>
                <w:color w:val="000000"/>
                <w:sz w:val="24"/>
              </w:rPr>
              <w:t>Bergische Universität Wuppertal</w:t>
            </w:r>
          </w:p>
          <w:p w14:paraId="5BCE356F" w14:textId="77777777" w:rsidR="00896912" w:rsidRPr="004E48C5" w:rsidRDefault="00CC4847" w:rsidP="00D22BB7">
            <w:pPr>
              <w:rPr>
                <w:color w:val="000000"/>
                <w:sz w:val="24"/>
              </w:rPr>
            </w:pPr>
            <w:r w:rsidRPr="004E48C5">
              <w:rPr>
                <w:color w:val="000000"/>
                <w:sz w:val="24"/>
              </w:rPr>
              <w:t>Wuppertal</w:t>
            </w:r>
          </w:p>
          <w:p w14:paraId="10E4C209" w14:textId="77777777" w:rsidR="00896912" w:rsidRPr="004E48C5" w:rsidRDefault="00896912" w:rsidP="00D22BB7">
            <w:pPr>
              <w:rPr>
                <w:rFonts w:cs="Arial"/>
                <w:color w:val="000000"/>
                <w:sz w:val="24"/>
                <w:szCs w:val="24"/>
              </w:rPr>
            </w:pPr>
          </w:p>
        </w:tc>
      </w:tr>
    </w:tbl>
    <w:p w14:paraId="6D4BF7BE" w14:textId="77777777" w:rsidR="00896912" w:rsidRPr="004E48C5" w:rsidRDefault="00896912" w:rsidP="00896912">
      <w:pPr>
        <w:rPr>
          <w:rFonts w:cs="Arial"/>
          <w:color w:val="000000"/>
          <w:sz w:val="24"/>
        </w:rPr>
      </w:pPr>
    </w:p>
    <w:p w14:paraId="166C1A9A" w14:textId="77777777" w:rsidR="00896912" w:rsidRPr="004E48C5" w:rsidRDefault="00896912" w:rsidP="00896912">
      <w:pPr>
        <w:rPr>
          <w:color w:val="000000"/>
          <w:sz w:val="24"/>
          <w:szCs w:val="22"/>
        </w:rPr>
      </w:pPr>
      <w:r w:rsidRPr="004E48C5">
        <w:rPr>
          <w:color w:val="000000"/>
          <w:sz w:val="24"/>
          <w:szCs w:val="22"/>
        </w:rPr>
        <w:br w:type="page"/>
      </w:r>
    </w:p>
    <w:p w14:paraId="4C45530C" w14:textId="77777777" w:rsidR="00896912" w:rsidRPr="004E48C5" w:rsidRDefault="00896912" w:rsidP="00896912">
      <w:pPr>
        <w:jc w:val="center"/>
        <w:rPr>
          <w:rFonts w:cs="Arial"/>
          <w:b/>
          <w:color w:val="000000"/>
        </w:rPr>
      </w:pPr>
      <w:r w:rsidRPr="004E48C5">
        <w:rPr>
          <w:rFonts w:cs="Arial"/>
          <w:b/>
          <w:color w:val="000000"/>
        </w:rPr>
        <w:lastRenderedPageBreak/>
        <w:t>Anhörung von Sachverständigen</w:t>
      </w:r>
    </w:p>
    <w:p w14:paraId="1A8FC9AE" w14:textId="77777777" w:rsidR="00896912" w:rsidRPr="004E48C5" w:rsidRDefault="00896912" w:rsidP="00896912">
      <w:pPr>
        <w:jc w:val="center"/>
        <w:rPr>
          <w:rFonts w:cs="Arial"/>
          <w:color w:val="000000"/>
        </w:rPr>
      </w:pPr>
      <w:r w:rsidRPr="004E48C5">
        <w:rPr>
          <w:rFonts w:cs="Arial"/>
          <w:color w:val="000000"/>
        </w:rPr>
        <w:t>Enquetekommission II</w:t>
      </w:r>
    </w:p>
    <w:p w14:paraId="1938D548" w14:textId="77777777" w:rsidR="00896912" w:rsidRPr="004E48C5" w:rsidRDefault="00896912" w:rsidP="00896912">
      <w:pPr>
        <w:tabs>
          <w:tab w:val="center" w:pos="4512"/>
          <w:tab w:val="left" w:pos="5048"/>
          <w:tab w:val="left" w:pos="5769"/>
          <w:tab w:val="left" w:pos="6490"/>
          <w:tab w:val="left" w:pos="7212"/>
          <w:tab w:val="left" w:pos="7933"/>
          <w:tab w:val="left" w:pos="8654"/>
        </w:tabs>
        <w:jc w:val="center"/>
        <w:rPr>
          <w:rFonts w:cs="Arial"/>
          <w:b/>
          <w:color w:val="000000"/>
        </w:rPr>
      </w:pPr>
      <w:r w:rsidRPr="004E48C5">
        <w:rPr>
          <w:rFonts w:cs="Arial"/>
          <w:b/>
          <w:color w:val="000000"/>
        </w:rPr>
        <w:t>"</w:t>
      </w:r>
      <w:r w:rsidR="00014CB5" w:rsidRPr="004E48C5">
        <w:rPr>
          <w:rFonts w:cs="Arial"/>
          <w:b/>
          <w:color w:val="000000"/>
        </w:rPr>
        <w:t>Wirtschaftliche Auswirkungen des Brexit auf NRW: Wirtschaftsbeziehungen, Standortfaktoren und Branchen</w:t>
      </w:r>
      <w:r w:rsidRPr="004E48C5">
        <w:rPr>
          <w:rFonts w:cs="Arial"/>
          <w:b/>
          <w:bCs/>
          <w:color w:val="000000"/>
        </w:rPr>
        <w:t>“</w:t>
      </w:r>
    </w:p>
    <w:p w14:paraId="345AE00F" w14:textId="77777777" w:rsidR="00896912" w:rsidRPr="004E48C5" w:rsidRDefault="00896912" w:rsidP="00896912">
      <w:pPr>
        <w:tabs>
          <w:tab w:val="center" w:pos="4512"/>
          <w:tab w:val="left" w:pos="5048"/>
          <w:tab w:val="left" w:pos="5769"/>
          <w:tab w:val="left" w:pos="6490"/>
          <w:tab w:val="left" w:pos="7212"/>
          <w:tab w:val="left" w:pos="7933"/>
          <w:tab w:val="left" w:pos="8654"/>
        </w:tabs>
        <w:jc w:val="center"/>
        <w:rPr>
          <w:rFonts w:cs="Arial"/>
          <w:color w:val="000000"/>
        </w:rPr>
      </w:pPr>
      <w:r w:rsidRPr="004E48C5">
        <w:rPr>
          <w:rFonts w:cs="Arial"/>
          <w:color w:val="000000"/>
        </w:rPr>
        <w:t xml:space="preserve">am Dienstag, dem </w:t>
      </w:r>
      <w:r w:rsidR="00014CB5" w:rsidRPr="004E48C5">
        <w:rPr>
          <w:rFonts w:cs="Arial"/>
          <w:color w:val="000000"/>
        </w:rPr>
        <w:t>25</w:t>
      </w:r>
      <w:r w:rsidRPr="004E48C5">
        <w:rPr>
          <w:rFonts w:cs="Arial"/>
          <w:color w:val="000000"/>
        </w:rPr>
        <w:t>.06.2019</w:t>
      </w:r>
    </w:p>
    <w:p w14:paraId="1D525C12" w14:textId="77777777" w:rsidR="00896912" w:rsidRPr="004E48C5" w:rsidRDefault="00896912" w:rsidP="00896912">
      <w:pPr>
        <w:tabs>
          <w:tab w:val="center" w:pos="4512"/>
          <w:tab w:val="left" w:pos="5048"/>
          <w:tab w:val="left" w:pos="5769"/>
          <w:tab w:val="left" w:pos="6490"/>
          <w:tab w:val="left" w:pos="7212"/>
          <w:tab w:val="left" w:pos="7933"/>
          <w:tab w:val="left" w:pos="8654"/>
        </w:tabs>
        <w:jc w:val="center"/>
        <w:rPr>
          <w:rFonts w:cs="Arial"/>
          <w:color w:val="000000"/>
        </w:rPr>
      </w:pPr>
      <w:r w:rsidRPr="004E48C5">
        <w:rPr>
          <w:rFonts w:cs="Arial"/>
          <w:color w:val="000000"/>
        </w:rPr>
        <w:t>14.00 bis 16.00 Uhr, Raum E 1 A 16</w:t>
      </w:r>
    </w:p>
    <w:p w14:paraId="7BA2CFFD" w14:textId="77777777" w:rsidR="00896912" w:rsidRPr="004E48C5" w:rsidRDefault="00896912" w:rsidP="00896912">
      <w:pPr>
        <w:tabs>
          <w:tab w:val="center" w:pos="4512"/>
          <w:tab w:val="left" w:pos="5048"/>
          <w:tab w:val="left" w:pos="5769"/>
          <w:tab w:val="left" w:pos="6490"/>
          <w:tab w:val="left" w:pos="7212"/>
          <w:tab w:val="left" w:pos="7933"/>
          <w:tab w:val="left" w:pos="8654"/>
        </w:tabs>
        <w:jc w:val="center"/>
        <w:rPr>
          <w:rFonts w:cs="Arial"/>
          <w:color w:val="000000"/>
        </w:rPr>
      </w:pPr>
    </w:p>
    <w:p w14:paraId="3012189E" w14:textId="77777777" w:rsidR="00896912" w:rsidRPr="004E48C5" w:rsidRDefault="00896912" w:rsidP="00896912">
      <w:pPr>
        <w:jc w:val="center"/>
        <w:rPr>
          <w:rFonts w:cs="Arial"/>
          <w:color w:val="000000"/>
        </w:rPr>
      </w:pPr>
    </w:p>
    <w:p w14:paraId="41473B0B" w14:textId="77777777" w:rsidR="00896912" w:rsidRPr="004E48C5" w:rsidRDefault="00896912" w:rsidP="00896912">
      <w:pPr>
        <w:pBdr>
          <w:bottom w:val="single" w:sz="12" w:space="1" w:color="auto"/>
        </w:pBdr>
        <w:jc w:val="center"/>
        <w:rPr>
          <w:color w:val="000000"/>
        </w:rPr>
      </w:pPr>
      <w:r w:rsidRPr="004E48C5">
        <w:rPr>
          <w:b/>
          <w:color w:val="000000"/>
        </w:rPr>
        <w:t>Fragenkatalog</w:t>
      </w:r>
    </w:p>
    <w:p w14:paraId="64B0E013" w14:textId="77777777" w:rsidR="00896912" w:rsidRPr="004E48C5" w:rsidRDefault="00896912" w:rsidP="00896912">
      <w:pPr>
        <w:pBdr>
          <w:bottom w:val="single" w:sz="12" w:space="1" w:color="auto"/>
        </w:pBdr>
        <w:jc w:val="both"/>
        <w:rPr>
          <w:color w:val="000000"/>
        </w:rPr>
      </w:pPr>
    </w:p>
    <w:p w14:paraId="709112E3" w14:textId="77777777" w:rsidR="00896912" w:rsidRPr="004E48C5" w:rsidRDefault="00896912" w:rsidP="00896912">
      <w:pPr>
        <w:rPr>
          <w:color w:val="000000"/>
        </w:rPr>
      </w:pPr>
    </w:p>
    <w:p w14:paraId="088E9471" w14:textId="77777777" w:rsidR="00896912" w:rsidRPr="004E48C5" w:rsidRDefault="00896912" w:rsidP="00896912">
      <w:pPr>
        <w:rPr>
          <w:color w:val="000000"/>
        </w:rPr>
      </w:pPr>
    </w:p>
    <w:p w14:paraId="60E15DD5" w14:textId="77777777" w:rsidR="00014CB5" w:rsidRPr="004E48C5" w:rsidRDefault="00014CB5" w:rsidP="00014CB5">
      <w:pPr>
        <w:pStyle w:val="KeinLeerraum"/>
        <w:jc w:val="both"/>
        <w:rPr>
          <w:rFonts w:ascii="Arial" w:hAnsi="Arial" w:cs="Arial"/>
          <w:color w:val="000000"/>
          <w:u w:val="single"/>
        </w:rPr>
      </w:pPr>
      <w:r w:rsidRPr="004E48C5">
        <w:rPr>
          <w:rFonts w:ascii="Arial" w:hAnsi="Arial" w:cs="Arial"/>
          <w:color w:val="000000"/>
          <w:u w:val="single"/>
        </w:rPr>
        <w:t xml:space="preserve">Hintergrund: </w:t>
      </w:r>
    </w:p>
    <w:p w14:paraId="40D9A9B8" w14:textId="77777777" w:rsidR="00014CB5" w:rsidRPr="004E48C5" w:rsidRDefault="00014CB5" w:rsidP="00014CB5">
      <w:pPr>
        <w:pStyle w:val="KeinLeerraum"/>
        <w:jc w:val="both"/>
        <w:rPr>
          <w:rFonts w:ascii="Arial" w:hAnsi="Arial" w:cs="Arial"/>
          <w:color w:val="000000"/>
        </w:rPr>
      </w:pPr>
      <w:r w:rsidRPr="004E48C5">
        <w:rPr>
          <w:rFonts w:ascii="Arial" w:hAnsi="Arial" w:cs="Arial"/>
          <w:color w:val="000000"/>
        </w:rPr>
        <w:t xml:space="preserve">Ging es bisher um die Auswirkungen des Brexit auf NRW, standen mögliche wirtschaftliche Folgen besonders im Fokus. In vielen Bereichen sind die bestehenden Wirtschaftsbeziehungen zwischen dem Vereinigten Königreich (VK) und NRW enger als der wirtschaftliche Austausch mit der Bundesrepublik insgesamt. So ist das VK für NRW etwa der fünfwichtigste Handels- und der drittwichtigste Exportpartner. Spürbar ist bereits, dass der gemeinsame Handel nachgelassen hat, bedingt durch den Kaufkraftverlust, der aus der Abwertung des britischen Pfunds resultiert. Solange ein ungeregelter Brexit nicht ausgeschlossen werden kann, ist davon auszugehen, dass dies weitreichende negative Folgen für die nordrheinwestfälische Wirtschaft und folglich für den damit verbundenen Arbeitsmarkt hätte (Stichwort personelle Umstrukturierungen). </w:t>
      </w:r>
    </w:p>
    <w:p w14:paraId="7950BC8D" w14:textId="77777777" w:rsidR="00014CB5" w:rsidRPr="004E48C5" w:rsidRDefault="00014CB5" w:rsidP="00014CB5">
      <w:pPr>
        <w:pStyle w:val="KeinLeerraum"/>
        <w:jc w:val="both"/>
        <w:rPr>
          <w:rFonts w:ascii="Arial" w:hAnsi="Arial" w:cs="Arial"/>
          <w:color w:val="000000"/>
        </w:rPr>
      </w:pPr>
    </w:p>
    <w:p w14:paraId="295E5CB8" w14:textId="77777777" w:rsidR="00014CB5" w:rsidRPr="004E48C5" w:rsidRDefault="00014CB5" w:rsidP="00014CB5">
      <w:pPr>
        <w:pStyle w:val="KeinLeerraum"/>
        <w:jc w:val="both"/>
        <w:rPr>
          <w:rFonts w:ascii="Arial" w:hAnsi="Arial" w:cs="Arial"/>
          <w:color w:val="000000"/>
        </w:rPr>
      </w:pPr>
      <w:r w:rsidRPr="004E48C5">
        <w:rPr>
          <w:rFonts w:ascii="Arial" w:hAnsi="Arial" w:cs="Arial"/>
          <w:color w:val="000000"/>
        </w:rPr>
        <w:t>Die Arbeitsgruppe 2 „Wirtschaft und Arbeitsmarkt“ der Enquetekommission II hat sich für 2019 zum Ziel gesetzt, die Auswirkungen des Brexit auf die Wirtschaftsbeziehungen (verstanden als Chancen für Unternehmen, Arbeitsplätze und Arbeitnehmerrechte), wirtschafts- und steuerrechtliche Aspekte, Standortfragen sowie Auswirkungen auf EU-Förderprogramme in den Blick zu nehmen. Dabei gilt es zum einen gesamtwirtschaftliche Faktoren zu betrachten, aber auch die Situation einzelner Unternehmen und Unternehmensformen sowie besonders betroffene Branchen zu berücksichtigen (etwa die Automobilindustrie, Elektroindustrie, Maschinenbau, chemische und pharmazeutische Produkte, metallverarbeitende Industrie, Lebensmittelindustrie, Bauwirtschaft).</w:t>
      </w:r>
    </w:p>
    <w:p w14:paraId="2417BD1C" w14:textId="77777777" w:rsidR="00014CB5" w:rsidRPr="004E48C5" w:rsidRDefault="00014CB5" w:rsidP="00014CB5">
      <w:pPr>
        <w:pStyle w:val="KeinLeerraum"/>
        <w:jc w:val="both"/>
        <w:rPr>
          <w:rFonts w:ascii="Arial" w:hAnsi="Arial" w:cs="Arial"/>
          <w:color w:val="000000"/>
        </w:rPr>
      </w:pPr>
    </w:p>
    <w:p w14:paraId="3DBEB2D7" w14:textId="77777777" w:rsidR="00014CB5" w:rsidRPr="004E48C5" w:rsidRDefault="00014CB5" w:rsidP="00014CB5">
      <w:pPr>
        <w:pStyle w:val="KeinLeerraum"/>
        <w:jc w:val="both"/>
        <w:rPr>
          <w:rFonts w:ascii="Arial" w:hAnsi="Arial" w:cs="Arial"/>
          <w:color w:val="000000"/>
        </w:rPr>
      </w:pPr>
      <w:r w:rsidRPr="004E48C5">
        <w:rPr>
          <w:rFonts w:ascii="Arial" w:hAnsi="Arial" w:cs="Arial"/>
          <w:color w:val="000000"/>
        </w:rPr>
        <w:t>Folgende Fragen und Themenfelder werden im Rahmen der Anhörung am 25. Juni 2019 behandelt werden:</w:t>
      </w:r>
    </w:p>
    <w:p w14:paraId="57DFA983" w14:textId="77777777" w:rsidR="00014CB5" w:rsidRPr="004E48C5" w:rsidRDefault="00014CB5" w:rsidP="00014CB5">
      <w:pPr>
        <w:pStyle w:val="KeinLeerraum"/>
        <w:jc w:val="both"/>
        <w:rPr>
          <w:rFonts w:ascii="Arial" w:hAnsi="Arial" w:cs="Arial"/>
          <w:color w:val="000000"/>
        </w:rPr>
      </w:pPr>
    </w:p>
    <w:p w14:paraId="3A76E467" w14:textId="77777777" w:rsidR="00014CB5" w:rsidRPr="004E48C5" w:rsidRDefault="00014CB5" w:rsidP="00A14785">
      <w:pPr>
        <w:pStyle w:val="KeinLeerraum"/>
        <w:numPr>
          <w:ilvl w:val="0"/>
          <w:numId w:val="8"/>
        </w:numPr>
        <w:spacing w:line="360" w:lineRule="auto"/>
        <w:ind w:left="714" w:hanging="357"/>
        <w:jc w:val="both"/>
        <w:rPr>
          <w:rFonts w:ascii="Arial" w:hAnsi="Arial" w:cs="Arial"/>
          <w:color w:val="000000"/>
        </w:rPr>
      </w:pPr>
      <w:r w:rsidRPr="004E48C5">
        <w:rPr>
          <w:rFonts w:ascii="Arial" w:hAnsi="Arial" w:cs="Arial"/>
          <w:color w:val="000000"/>
        </w:rPr>
        <w:t>Wirtschafsbeziehungen:</w:t>
      </w:r>
    </w:p>
    <w:p w14:paraId="7E2506C6" w14:textId="77777777" w:rsidR="00014CB5" w:rsidRPr="004E48C5" w:rsidRDefault="00014CB5" w:rsidP="00014CB5">
      <w:pPr>
        <w:pStyle w:val="KeinLeerraum"/>
        <w:numPr>
          <w:ilvl w:val="0"/>
          <w:numId w:val="7"/>
        </w:numPr>
        <w:spacing w:line="360" w:lineRule="auto"/>
        <w:jc w:val="both"/>
        <w:rPr>
          <w:rFonts w:ascii="Arial" w:hAnsi="Arial" w:cs="Arial"/>
          <w:color w:val="000000"/>
        </w:rPr>
      </w:pPr>
      <w:r w:rsidRPr="004E48C5">
        <w:rPr>
          <w:rFonts w:ascii="Arial" w:hAnsi="Arial" w:cs="Arial"/>
          <w:color w:val="000000"/>
        </w:rPr>
        <w:t>Welche Auswirkungen sind auf den Warenhandel (Export und Import) in NRW zu erwarten? Welche Trends zeichnen sich für Direktinvestitionen ab?</w:t>
      </w:r>
    </w:p>
    <w:p w14:paraId="6D81E572" w14:textId="77777777" w:rsidR="00014CB5" w:rsidRPr="004E48C5" w:rsidRDefault="00014CB5" w:rsidP="00014CB5">
      <w:pPr>
        <w:pStyle w:val="KeinLeerraum"/>
        <w:numPr>
          <w:ilvl w:val="0"/>
          <w:numId w:val="7"/>
        </w:numPr>
        <w:spacing w:line="360" w:lineRule="auto"/>
        <w:jc w:val="both"/>
        <w:rPr>
          <w:rFonts w:ascii="Arial" w:hAnsi="Arial" w:cs="Arial"/>
          <w:color w:val="000000"/>
        </w:rPr>
      </w:pPr>
      <w:r w:rsidRPr="004E48C5">
        <w:rPr>
          <w:rFonts w:ascii="Arial" w:hAnsi="Arial" w:cs="Arial"/>
          <w:color w:val="000000"/>
        </w:rPr>
        <w:t>Welche Folgen könnten die Erhebung von Zöllen auf die NRW-Wirtschaft haben?</w:t>
      </w:r>
    </w:p>
    <w:p w14:paraId="2B4C28A6" w14:textId="77777777" w:rsidR="00014CB5" w:rsidRPr="004E48C5" w:rsidRDefault="00014CB5" w:rsidP="00014CB5">
      <w:pPr>
        <w:pStyle w:val="KeinLeerraum"/>
        <w:numPr>
          <w:ilvl w:val="0"/>
          <w:numId w:val="7"/>
        </w:numPr>
        <w:spacing w:line="360" w:lineRule="auto"/>
        <w:jc w:val="both"/>
        <w:rPr>
          <w:rFonts w:ascii="Arial" w:hAnsi="Arial" w:cs="Arial"/>
          <w:color w:val="000000"/>
        </w:rPr>
      </w:pPr>
      <w:r w:rsidRPr="004E48C5">
        <w:rPr>
          <w:rFonts w:ascii="Arial" w:hAnsi="Arial" w:cs="Arial"/>
          <w:color w:val="000000"/>
        </w:rPr>
        <w:t>Welche Folgen hätte der Verlust gemeinsamer Ursprungsregeln und Standards?</w:t>
      </w:r>
    </w:p>
    <w:p w14:paraId="23C020E1" w14:textId="77777777" w:rsidR="00014CB5" w:rsidRPr="004E48C5" w:rsidRDefault="00014CB5" w:rsidP="00014CB5">
      <w:pPr>
        <w:pStyle w:val="KeinLeerraum"/>
        <w:numPr>
          <w:ilvl w:val="0"/>
          <w:numId w:val="7"/>
        </w:numPr>
        <w:spacing w:line="360" w:lineRule="auto"/>
        <w:jc w:val="both"/>
        <w:rPr>
          <w:rFonts w:ascii="Arial" w:hAnsi="Arial" w:cs="Arial"/>
          <w:color w:val="000000"/>
        </w:rPr>
      </w:pPr>
      <w:r w:rsidRPr="004E48C5">
        <w:rPr>
          <w:rFonts w:ascii="Arial" w:hAnsi="Arial" w:cs="Arial"/>
          <w:color w:val="000000"/>
        </w:rPr>
        <w:t>In welcher Weise wären die Produktionsketten betroffen und welche Folgen hätte dies auf NRW insgesamt?</w:t>
      </w:r>
    </w:p>
    <w:p w14:paraId="1CBA1089" w14:textId="77777777" w:rsidR="00014CB5" w:rsidRPr="004E48C5" w:rsidRDefault="00014CB5" w:rsidP="00014CB5">
      <w:pPr>
        <w:pStyle w:val="KeinLeerraum"/>
        <w:numPr>
          <w:ilvl w:val="0"/>
          <w:numId w:val="7"/>
        </w:numPr>
        <w:spacing w:line="360" w:lineRule="auto"/>
        <w:jc w:val="both"/>
        <w:rPr>
          <w:rFonts w:ascii="Arial" w:hAnsi="Arial" w:cs="Arial"/>
          <w:color w:val="000000"/>
        </w:rPr>
      </w:pPr>
      <w:r w:rsidRPr="004E48C5">
        <w:rPr>
          <w:rFonts w:ascii="Arial" w:hAnsi="Arial" w:cs="Arial"/>
          <w:color w:val="000000"/>
        </w:rPr>
        <w:t>In welcher Weise wäre die Transport- und Logistikbranche betroffen und welche Folgen hätte dies auf NRW insgesamt?</w:t>
      </w:r>
    </w:p>
    <w:p w14:paraId="29192579" w14:textId="77777777" w:rsidR="00014CB5" w:rsidRPr="004E48C5" w:rsidRDefault="00014CB5" w:rsidP="00A14785">
      <w:pPr>
        <w:pStyle w:val="KeinLeerraum"/>
        <w:numPr>
          <w:ilvl w:val="0"/>
          <w:numId w:val="7"/>
        </w:numPr>
        <w:spacing w:line="360" w:lineRule="auto"/>
        <w:ind w:left="714" w:hanging="357"/>
        <w:jc w:val="both"/>
        <w:rPr>
          <w:rFonts w:ascii="Arial" w:hAnsi="Arial" w:cs="Arial"/>
          <w:color w:val="000000"/>
        </w:rPr>
      </w:pPr>
      <w:r w:rsidRPr="004E48C5">
        <w:rPr>
          <w:rFonts w:ascii="Arial" w:hAnsi="Arial" w:cs="Arial"/>
          <w:color w:val="000000"/>
        </w:rPr>
        <w:lastRenderedPageBreak/>
        <w:t>Mit welchen Auswirkungen auf den Dienstleistungssektor ist zu rechnen?</w:t>
      </w:r>
    </w:p>
    <w:p w14:paraId="44BF544B" w14:textId="77777777" w:rsidR="00014CB5" w:rsidRPr="004E48C5" w:rsidRDefault="00014CB5" w:rsidP="00014CB5">
      <w:pPr>
        <w:pStyle w:val="KeinLeerraum"/>
        <w:numPr>
          <w:ilvl w:val="0"/>
          <w:numId w:val="7"/>
        </w:numPr>
        <w:spacing w:line="360" w:lineRule="auto"/>
        <w:jc w:val="both"/>
        <w:rPr>
          <w:rFonts w:ascii="Arial" w:hAnsi="Arial" w:cs="Arial"/>
          <w:color w:val="000000"/>
        </w:rPr>
      </w:pPr>
      <w:r w:rsidRPr="004E48C5">
        <w:rPr>
          <w:rFonts w:ascii="Arial" w:hAnsi="Arial" w:cs="Arial"/>
          <w:color w:val="000000"/>
        </w:rPr>
        <w:t>Welche Branchen wären besonders betroffen und in welcher Dimension?</w:t>
      </w:r>
    </w:p>
    <w:p w14:paraId="7B11AA11" w14:textId="77777777" w:rsidR="00014CB5" w:rsidRPr="004E48C5" w:rsidRDefault="00014CB5" w:rsidP="00014CB5">
      <w:pPr>
        <w:pStyle w:val="KeinLeerraum"/>
        <w:numPr>
          <w:ilvl w:val="0"/>
          <w:numId w:val="7"/>
        </w:numPr>
        <w:spacing w:line="360" w:lineRule="auto"/>
        <w:jc w:val="both"/>
        <w:rPr>
          <w:rFonts w:ascii="Arial" w:hAnsi="Arial" w:cs="Arial"/>
          <w:color w:val="000000"/>
        </w:rPr>
      </w:pPr>
      <w:r w:rsidRPr="004E48C5">
        <w:rPr>
          <w:rFonts w:ascii="Arial" w:hAnsi="Arial" w:cs="Arial"/>
          <w:color w:val="000000"/>
        </w:rPr>
        <w:t>Mit welchen sekundären Effekten für NRW aus den Euregios und den Benelux-Staaten ist zu rechnen?</w:t>
      </w:r>
    </w:p>
    <w:p w14:paraId="6FB652CC" w14:textId="77777777" w:rsidR="00014CB5" w:rsidRPr="004E48C5" w:rsidRDefault="00014CB5" w:rsidP="00014CB5">
      <w:pPr>
        <w:pStyle w:val="KeinLeerraum"/>
        <w:spacing w:line="360" w:lineRule="auto"/>
        <w:ind w:left="720"/>
        <w:jc w:val="both"/>
        <w:rPr>
          <w:rFonts w:ascii="Arial" w:hAnsi="Arial" w:cs="Arial"/>
          <w:color w:val="000000"/>
        </w:rPr>
      </w:pPr>
    </w:p>
    <w:p w14:paraId="4093496E" w14:textId="77777777" w:rsidR="00014CB5" w:rsidRPr="004E48C5" w:rsidRDefault="00014CB5" w:rsidP="00A14785">
      <w:pPr>
        <w:pStyle w:val="KeinLeerraum"/>
        <w:numPr>
          <w:ilvl w:val="0"/>
          <w:numId w:val="8"/>
        </w:numPr>
        <w:spacing w:line="360" w:lineRule="auto"/>
        <w:ind w:left="714" w:hanging="357"/>
        <w:jc w:val="both"/>
        <w:rPr>
          <w:rFonts w:ascii="Arial" w:hAnsi="Arial" w:cs="Arial"/>
          <w:color w:val="000000"/>
        </w:rPr>
      </w:pPr>
      <w:r w:rsidRPr="004E48C5">
        <w:rPr>
          <w:rFonts w:ascii="Arial" w:hAnsi="Arial" w:cs="Arial"/>
          <w:color w:val="000000"/>
        </w:rPr>
        <w:t>Welche Regionen wären in NRW besonders negativ vom Brexit betroffen, für welche Standorte eröffnen sich Chancen (Unternehmensverlagerungen, Dependancen, Wirtschaftsjustizstandort)?</w:t>
      </w:r>
    </w:p>
    <w:p w14:paraId="6D74DB66" w14:textId="77777777" w:rsidR="00014CB5" w:rsidRPr="004E48C5" w:rsidRDefault="00014CB5" w:rsidP="00014CB5">
      <w:pPr>
        <w:pStyle w:val="KeinLeerraum"/>
        <w:jc w:val="both"/>
        <w:rPr>
          <w:color w:val="000000"/>
        </w:rPr>
      </w:pPr>
    </w:p>
    <w:p w14:paraId="3711BB1C" w14:textId="77777777" w:rsidR="00896912" w:rsidRPr="004E48C5" w:rsidRDefault="00896912" w:rsidP="00896912">
      <w:pPr>
        <w:jc w:val="both"/>
        <w:rPr>
          <w:rFonts w:cs="Arial"/>
          <w:color w:val="000000"/>
          <w:sz w:val="24"/>
          <w:szCs w:val="22"/>
        </w:rPr>
      </w:pPr>
    </w:p>
    <w:bookmarkEnd w:id="0"/>
    <w:p w14:paraId="3E44001B" w14:textId="77777777" w:rsidR="00DF21C7" w:rsidRPr="004E48C5" w:rsidRDefault="00DF21C7" w:rsidP="00896912">
      <w:pPr>
        <w:jc w:val="center"/>
        <w:rPr>
          <w:rFonts w:cs="Arial"/>
          <w:color w:val="000000"/>
          <w:sz w:val="24"/>
          <w:szCs w:val="22"/>
        </w:rPr>
      </w:pPr>
    </w:p>
    <w:sectPr w:rsidR="00DF21C7" w:rsidRPr="004E48C5" w:rsidSect="00360CAB">
      <w:headerReference w:type="default" r:id="rId7"/>
      <w:headerReference w:type="first" r:id="rId8"/>
      <w:type w:val="continuous"/>
      <w:pgSz w:w="11906" w:h="16838"/>
      <w:pgMar w:top="1417" w:right="1417" w:bottom="567" w:left="1417" w:header="709"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B305F" w14:textId="77777777" w:rsidR="004623F7" w:rsidRDefault="004623F7" w:rsidP="00E86012">
      <w:r>
        <w:separator/>
      </w:r>
    </w:p>
  </w:endnote>
  <w:endnote w:type="continuationSeparator" w:id="0">
    <w:p w14:paraId="4F617393" w14:textId="77777777" w:rsidR="004623F7" w:rsidRDefault="004623F7" w:rsidP="00E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CC18A" w14:textId="77777777" w:rsidR="004623F7" w:rsidRDefault="004623F7" w:rsidP="00E86012">
      <w:r>
        <w:separator/>
      </w:r>
    </w:p>
  </w:footnote>
  <w:footnote w:type="continuationSeparator" w:id="0">
    <w:p w14:paraId="385A9506" w14:textId="77777777" w:rsidR="004623F7" w:rsidRDefault="004623F7" w:rsidP="00E8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7926" w14:textId="77777777" w:rsidR="005230E1" w:rsidRDefault="004E48C5" w:rsidP="00C534B9">
    <w:pPr>
      <w:pStyle w:val="Kopfzeile"/>
      <w:spacing w:before="240" w:after="240"/>
      <w:jc w:val="center"/>
    </w:pPr>
    <w:sdt>
      <w:sdtPr>
        <w:id w:val="1498547487"/>
        <w:docPartObj>
          <w:docPartGallery w:val="Page Numbers (Top of Page)"/>
          <w:docPartUnique/>
        </w:docPartObj>
      </w:sdtPr>
      <w:sdtEndPr/>
      <w:sdtContent>
        <w:r w:rsidR="005230E1">
          <w:fldChar w:fldCharType="begin"/>
        </w:r>
        <w:r w:rsidR="005230E1">
          <w:instrText>PAGE   \* MERGEFORMAT</w:instrText>
        </w:r>
        <w:r w:rsidR="005230E1">
          <w:fldChar w:fldCharType="separate"/>
        </w:r>
        <w:r>
          <w:rPr>
            <w:noProof/>
          </w:rPr>
          <w:t>- 2 -</w:t>
        </w:r>
        <w:r w:rsidR="005230E1">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0"/>
      <w:gridCol w:w="4542"/>
    </w:tblGrid>
    <w:tr w:rsidR="005230E1" w14:paraId="48D01D39" w14:textId="77777777" w:rsidTr="00880DE2">
      <w:tc>
        <w:tcPr>
          <w:tcW w:w="4605" w:type="dxa"/>
        </w:tcPr>
        <w:p w14:paraId="797733F6" w14:textId="77777777" w:rsidR="005230E1" w:rsidRPr="00123A1B" w:rsidRDefault="005230E1" w:rsidP="00880DE2">
          <w:pPr>
            <w:spacing w:before="180"/>
            <w:ind w:left="-108"/>
            <w:rPr>
              <w:sz w:val="24"/>
            </w:rPr>
          </w:pPr>
          <w:r w:rsidRPr="00123A1B">
            <w:rPr>
              <w:b/>
              <w:sz w:val="24"/>
            </w:rPr>
            <w:t>LANDTAG NORDRHEIN-WESTFALEN</w:t>
          </w:r>
          <w:r w:rsidRPr="00123A1B">
            <w:rPr>
              <w:b/>
              <w:sz w:val="24"/>
            </w:rPr>
            <w:br/>
          </w:r>
          <w:r>
            <w:rPr>
              <w:sz w:val="24"/>
            </w:rPr>
            <w:t>17</w:t>
          </w:r>
          <w:r w:rsidRPr="00123A1B">
            <w:rPr>
              <w:sz w:val="24"/>
            </w:rPr>
            <w:t>. Wahlperiode</w:t>
          </w:r>
        </w:p>
        <w:p w14:paraId="6D115189" w14:textId="77777777" w:rsidR="005230E1" w:rsidRPr="00950034" w:rsidRDefault="005230E1" w:rsidP="00880DE2">
          <w:pPr>
            <w:spacing w:before="180"/>
          </w:pPr>
        </w:p>
      </w:tc>
      <w:tc>
        <w:tcPr>
          <w:tcW w:w="4605" w:type="dxa"/>
        </w:tcPr>
        <w:p w14:paraId="4C71E7A2" w14:textId="77777777" w:rsidR="005230E1" w:rsidRPr="00950034" w:rsidRDefault="005230E1" w:rsidP="00014CB5">
          <w:pPr>
            <w:jc w:val="right"/>
            <w:rPr>
              <w:b/>
              <w:sz w:val="44"/>
              <w:szCs w:val="44"/>
            </w:rPr>
          </w:pPr>
          <w:r>
            <w:rPr>
              <w:b/>
              <w:sz w:val="44"/>
              <w:szCs w:val="44"/>
            </w:rPr>
            <w:t>E  17/</w:t>
          </w:r>
          <w:r w:rsidR="00D811A2">
            <w:rPr>
              <w:b/>
              <w:sz w:val="44"/>
              <w:szCs w:val="44"/>
            </w:rPr>
            <w:t>822</w:t>
          </w:r>
        </w:p>
      </w:tc>
    </w:tr>
    <w:tr w:rsidR="005230E1" w:rsidRPr="00123A1B" w14:paraId="3E040D94" w14:textId="77777777" w:rsidTr="00360CAB">
      <w:trPr>
        <w:trHeight w:val="89"/>
      </w:trPr>
      <w:tc>
        <w:tcPr>
          <w:tcW w:w="4605" w:type="dxa"/>
        </w:tcPr>
        <w:p w14:paraId="72FDF8B5" w14:textId="77777777" w:rsidR="005230E1" w:rsidRDefault="005230E1" w:rsidP="00880DE2"/>
      </w:tc>
      <w:tc>
        <w:tcPr>
          <w:tcW w:w="4605" w:type="dxa"/>
        </w:tcPr>
        <w:p w14:paraId="143B3244" w14:textId="77777777" w:rsidR="005230E1" w:rsidRPr="00A53FF8" w:rsidRDefault="009A07E6" w:rsidP="00B6142B">
          <w:pPr>
            <w:pStyle w:val="Datumsfeld"/>
          </w:pPr>
          <w:r>
            <w:t>1</w:t>
          </w:r>
          <w:r w:rsidR="00B6142B">
            <w:t>8</w:t>
          </w:r>
          <w:r w:rsidR="008B1C7D">
            <w:t>.0</w:t>
          </w:r>
          <w:r w:rsidR="00014CB5">
            <w:t>6</w:t>
          </w:r>
          <w:r w:rsidR="008B1C7D">
            <w:t>.2019</w:t>
          </w:r>
        </w:p>
      </w:tc>
    </w:tr>
  </w:tbl>
  <w:p w14:paraId="3C89CD6B" w14:textId="77777777" w:rsidR="005230E1" w:rsidRPr="00357C9F" w:rsidRDefault="005230E1" w:rsidP="00357C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5BDD"/>
    <w:multiLevelType w:val="hybridMultilevel"/>
    <w:tmpl w:val="0EB80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54046B"/>
    <w:multiLevelType w:val="hybridMultilevel"/>
    <w:tmpl w:val="733A03E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40497F"/>
    <w:multiLevelType w:val="hybridMultilevel"/>
    <w:tmpl w:val="B8844662"/>
    <w:lvl w:ilvl="0" w:tplc="A90A5E0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EE5E11"/>
    <w:multiLevelType w:val="hybridMultilevel"/>
    <w:tmpl w:val="03A40F5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A692AE7"/>
    <w:multiLevelType w:val="hybridMultilevel"/>
    <w:tmpl w:val="E1BA54DA"/>
    <w:lvl w:ilvl="0" w:tplc="9686200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3E1C3E"/>
    <w:multiLevelType w:val="hybridMultilevel"/>
    <w:tmpl w:val="474ECDF8"/>
    <w:lvl w:ilvl="0" w:tplc="A3F0A9B6">
      <w:start w:val="1"/>
      <w:numFmt w:val="bullet"/>
      <w:lvlText w:val="-"/>
      <w:lvlJc w:val="left"/>
      <w:pPr>
        <w:ind w:left="1065" w:hanging="360"/>
      </w:pPr>
      <w:rPr>
        <w:rFonts w:ascii="Arial" w:eastAsia="Times New Roman" w:hAnsi="Arial" w:cs="Arial" w:hint="default"/>
        <w:b/>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15:restartNumberingAfterBreak="0">
    <w:nsid w:val="5CA168AC"/>
    <w:multiLevelType w:val="hybridMultilevel"/>
    <w:tmpl w:val="9CAACE76"/>
    <w:lvl w:ilvl="0" w:tplc="82C0604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85058A"/>
    <w:multiLevelType w:val="hybridMultilevel"/>
    <w:tmpl w:val="86A03FD4"/>
    <w:lvl w:ilvl="0" w:tplc="DF94B19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F2"/>
    <w:rsid w:val="0001207E"/>
    <w:rsid w:val="00013EBA"/>
    <w:rsid w:val="00014CB5"/>
    <w:rsid w:val="000419DB"/>
    <w:rsid w:val="000437CB"/>
    <w:rsid w:val="00046B17"/>
    <w:rsid w:val="00052347"/>
    <w:rsid w:val="00054534"/>
    <w:rsid w:val="000601B9"/>
    <w:rsid w:val="00067147"/>
    <w:rsid w:val="00070BE1"/>
    <w:rsid w:val="00071EC9"/>
    <w:rsid w:val="000754A5"/>
    <w:rsid w:val="00076421"/>
    <w:rsid w:val="00085AE1"/>
    <w:rsid w:val="000901D7"/>
    <w:rsid w:val="00093B62"/>
    <w:rsid w:val="00093C90"/>
    <w:rsid w:val="000A46CE"/>
    <w:rsid w:val="000C0232"/>
    <w:rsid w:val="000C2436"/>
    <w:rsid w:val="000C28A8"/>
    <w:rsid w:val="000C34A3"/>
    <w:rsid w:val="000D61DF"/>
    <w:rsid w:val="000E1DCF"/>
    <w:rsid w:val="000E68E0"/>
    <w:rsid w:val="00101966"/>
    <w:rsid w:val="001060D1"/>
    <w:rsid w:val="0010703B"/>
    <w:rsid w:val="0012078D"/>
    <w:rsid w:val="001221E8"/>
    <w:rsid w:val="0013445C"/>
    <w:rsid w:val="0013757E"/>
    <w:rsid w:val="00143802"/>
    <w:rsid w:val="00144A77"/>
    <w:rsid w:val="00151D8E"/>
    <w:rsid w:val="0015306A"/>
    <w:rsid w:val="001552C3"/>
    <w:rsid w:val="001648BB"/>
    <w:rsid w:val="00176FD3"/>
    <w:rsid w:val="001778E1"/>
    <w:rsid w:val="00187053"/>
    <w:rsid w:val="001935FB"/>
    <w:rsid w:val="00195E09"/>
    <w:rsid w:val="0019638E"/>
    <w:rsid w:val="00197BF4"/>
    <w:rsid w:val="001B3DAC"/>
    <w:rsid w:val="001B4048"/>
    <w:rsid w:val="001C1C70"/>
    <w:rsid w:val="001F20D1"/>
    <w:rsid w:val="001F611E"/>
    <w:rsid w:val="001F7E4E"/>
    <w:rsid w:val="00200BF3"/>
    <w:rsid w:val="00203E80"/>
    <w:rsid w:val="002040EC"/>
    <w:rsid w:val="002063D1"/>
    <w:rsid w:val="00212A3A"/>
    <w:rsid w:val="00216599"/>
    <w:rsid w:val="00233233"/>
    <w:rsid w:val="00237A3E"/>
    <w:rsid w:val="002461B5"/>
    <w:rsid w:val="00246946"/>
    <w:rsid w:val="002575A8"/>
    <w:rsid w:val="0026246E"/>
    <w:rsid w:val="0026452A"/>
    <w:rsid w:val="00266255"/>
    <w:rsid w:val="002818A9"/>
    <w:rsid w:val="00282111"/>
    <w:rsid w:val="00287617"/>
    <w:rsid w:val="002A2359"/>
    <w:rsid w:val="002B1498"/>
    <w:rsid w:val="002C2C95"/>
    <w:rsid w:val="002D10C1"/>
    <w:rsid w:val="002D1578"/>
    <w:rsid w:val="002D41F4"/>
    <w:rsid w:val="002F2DCD"/>
    <w:rsid w:val="0030518D"/>
    <w:rsid w:val="00307182"/>
    <w:rsid w:val="0031144F"/>
    <w:rsid w:val="003127C0"/>
    <w:rsid w:val="00314630"/>
    <w:rsid w:val="00314FF6"/>
    <w:rsid w:val="00315653"/>
    <w:rsid w:val="00316955"/>
    <w:rsid w:val="00324A24"/>
    <w:rsid w:val="00327C79"/>
    <w:rsid w:val="00327DEE"/>
    <w:rsid w:val="003306DF"/>
    <w:rsid w:val="00333821"/>
    <w:rsid w:val="003352E4"/>
    <w:rsid w:val="00343254"/>
    <w:rsid w:val="003526CB"/>
    <w:rsid w:val="00357A0E"/>
    <w:rsid w:val="00357C9F"/>
    <w:rsid w:val="00360CAB"/>
    <w:rsid w:val="00362B6D"/>
    <w:rsid w:val="00365313"/>
    <w:rsid w:val="00366BD8"/>
    <w:rsid w:val="0037081B"/>
    <w:rsid w:val="00391AA2"/>
    <w:rsid w:val="00392B04"/>
    <w:rsid w:val="0039737C"/>
    <w:rsid w:val="00397438"/>
    <w:rsid w:val="003A3BAA"/>
    <w:rsid w:val="003B027F"/>
    <w:rsid w:val="003C242F"/>
    <w:rsid w:val="003D4BA0"/>
    <w:rsid w:val="003E0980"/>
    <w:rsid w:val="003E186E"/>
    <w:rsid w:val="003E38AF"/>
    <w:rsid w:val="003F407B"/>
    <w:rsid w:val="00402376"/>
    <w:rsid w:val="00415486"/>
    <w:rsid w:val="004223AE"/>
    <w:rsid w:val="00425345"/>
    <w:rsid w:val="00430016"/>
    <w:rsid w:val="0043351F"/>
    <w:rsid w:val="0043388F"/>
    <w:rsid w:val="004339F0"/>
    <w:rsid w:val="004349EE"/>
    <w:rsid w:val="0043641B"/>
    <w:rsid w:val="00456C74"/>
    <w:rsid w:val="004623F7"/>
    <w:rsid w:val="00464441"/>
    <w:rsid w:val="00484582"/>
    <w:rsid w:val="00494764"/>
    <w:rsid w:val="004A5686"/>
    <w:rsid w:val="004B5C71"/>
    <w:rsid w:val="004C2AC2"/>
    <w:rsid w:val="004E48C5"/>
    <w:rsid w:val="004E5A0A"/>
    <w:rsid w:val="004F02A0"/>
    <w:rsid w:val="004F2D3E"/>
    <w:rsid w:val="004F53CF"/>
    <w:rsid w:val="004F6B2E"/>
    <w:rsid w:val="00510243"/>
    <w:rsid w:val="00515631"/>
    <w:rsid w:val="005230E1"/>
    <w:rsid w:val="00524F87"/>
    <w:rsid w:val="00525AD5"/>
    <w:rsid w:val="00525CDA"/>
    <w:rsid w:val="005315CC"/>
    <w:rsid w:val="00534589"/>
    <w:rsid w:val="00541127"/>
    <w:rsid w:val="00541A72"/>
    <w:rsid w:val="00542335"/>
    <w:rsid w:val="00553E89"/>
    <w:rsid w:val="00554AE7"/>
    <w:rsid w:val="00565E55"/>
    <w:rsid w:val="00583F73"/>
    <w:rsid w:val="00596D2A"/>
    <w:rsid w:val="005A047B"/>
    <w:rsid w:val="005A2470"/>
    <w:rsid w:val="005A7BDA"/>
    <w:rsid w:val="005B186B"/>
    <w:rsid w:val="005B5EAB"/>
    <w:rsid w:val="005B6B44"/>
    <w:rsid w:val="005B7251"/>
    <w:rsid w:val="005C6011"/>
    <w:rsid w:val="005D2801"/>
    <w:rsid w:val="005D2D40"/>
    <w:rsid w:val="005D6F06"/>
    <w:rsid w:val="005E3016"/>
    <w:rsid w:val="005E70E8"/>
    <w:rsid w:val="005F0299"/>
    <w:rsid w:val="005F20F6"/>
    <w:rsid w:val="005F6CC3"/>
    <w:rsid w:val="005F7E7C"/>
    <w:rsid w:val="00614E2C"/>
    <w:rsid w:val="00617A8B"/>
    <w:rsid w:val="00617C00"/>
    <w:rsid w:val="00625FE2"/>
    <w:rsid w:val="00630229"/>
    <w:rsid w:val="006442B2"/>
    <w:rsid w:val="006551FA"/>
    <w:rsid w:val="00673534"/>
    <w:rsid w:val="00680693"/>
    <w:rsid w:val="00680872"/>
    <w:rsid w:val="0068186A"/>
    <w:rsid w:val="006868DE"/>
    <w:rsid w:val="00687F46"/>
    <w:rsid w:val="00693B92"/>
    <w:rsid w:val="00696BC5"/>
    <w:rsid w:val="00697868"/>
    <w:rsid w:val="006A424D"/>
    <w:rsid w:val="006A6846"/>
    <w:rsid w:val="006B0D34"/>
    <w:rsid w:val="006C153C"/>
    <w:rsid w:val="006C3389"/>
    <w:rsid w:val="006C4846"/>
    <w:rsid w:val="006C4E8B"/>
    <w:rsid w:val="006D1C0B"/>
    <w:rsid w:val="006D647E"/>
    <w:rsid w:val="006E0482"/>
    <w:rsid w:val="006F27F0"/>
    <w:rsid w:val="00716339"/>
    <w:rsid w:val="00720B23"/>
    <w:rsid w:val="00723F01"/>
    <w:rsid w:val="007353FD"/>
    <w:rsid w:val="007401CB"/>
    <w:rsid w:val="007421A5"/>
    <w:rsid w:val="0076272E"/>
    <w:rsid w:val="007640B0"/>
    <w:rsid w:val="007707C4"/>
    <w:rsid w:val="00773EAF"/>
    <w:rsid w:val="007768E8"/>
    <w:rsid w:val="00781118"/>
    <w:rsid w:val="00783295"/>
    <w:rsid w:val="007879C8"/>
    <w:rsid w:val="00795C3F"/>
    <w:rsid w:val="00795CBC"/>
    <w:rsid w:val="007A1AA0"/>
    <w:rsid w:val="007A1F27"/>
    <w:rsid w:val="007B0CC5"/>
    <w:rsid w:val="007B18F9"/>
    <w:rsid w:val="007C2E49"/>
    <w:rsid w:val="007C62F1"/>
    <w:rsid w:val="007C6718"/>
    <w:rsid w:val="007D0A60"/>
    <w:rsid w:val="007D7623"/>
    <w:rsid w:val="007D7633"/>
    <w:rsid w:val="007E22F2"/>
    <w:rsid w:val="007E5D13"/>
    <w:rsid w:val="008111C9"/>
    <w:rsid w:val="008111E2"/>
    <w:rsid w:val="00820FA3"/>
    <w:rsid w:val="00822EA2"/>
    <w:rsid w:val="00824322"/>
    <w:rsid w:val="00830D83"/>
    <w:rsid w:val="00833EE5"/>
    <w:rsid w:val="0083486D"/>
    <w:rsid w:val="00851C71"/>
    <w:rsid w:val="0085723A"/>
    <w:rsid w:val="008635BB"/>
    <w:rsid w:val="00866A6E"/>
    <w:rsid w:val="0087321C"/>
    <w:rsid w:val="00880DE2"/>
    <w:rsid w:val="00896912"/>
    <w:rsid w:val="008A378E"/>
    <w:rsid w:val="008A43C3"/>
    <w:rsid w:val="008B1A68"/>
    <w:rsid w:val="008B1C7D"/>
    <w:rsid w:val="008B4858"/>
    <w:rsid w:val="008B7F88"/>
    <w:rsid w:val="008D1FB4"/>
    <w:rsid w:val="008D39E7"/>
    <w:rsid w:val="008D72C8"/>
    <w:rsid w:val="008D7DD0"/>
    <w:rsid w:val="008E19B3"/>
    <w:rsid w:val="008E3B6A"/>
    <w:rsid w:val="008E4F70"/>
    <w:rsid w:val="008E6617"/>
    <w:rsid w:val="008F23A0"/>
    <w:rsid w:val="0090253E"/>
    <w:rsid w:val="009137E8"/>
    <w:rsid w:val="009233CE"/>
    <w:rsid w:val="00932C26"/>
    <w:rsid w:val="00943070"/>
    <w:rsid w:val="0095358A"/>
    <w:rsid w:val="00962FC2"/>
    <w:rsid w:val="009673F5"/>
    <w:rsid w:val="009679F5"/>
    <w:rsid w:val="00967C60"/>
    <w:rsid w:val="00972342"/>
    <w:rsid w:val="00975781"/>
    <w:rsid w:val="00984065"/>
    <w:rsid w:val="00986E60"/>
    <w:rsid w:val="009A07E6"/>
    <w:rsid w:val="009A2E74"/>
    <w:rsid w:val="009B236A"/>
    <w:rsid w:val="009B3CB1"/>
    <w:rsid w:val="009B7625"/>
    <w:rsid w:val="009C519C"/>
    <w:rsid w:val="009C718B"/>
    <w:rsid w:val="009D6375"/>
    <w:rsid w:val="009D762C"/>
    <w:rsid w:val="009E34A1"/>
    <w:rsid w:val="009E7D34"/>
    <w:rsid w:val="009F0C12"/>
    <w:rsid w:val="009F28BC"/>
    <w:rsid w:val="009F51B1"/>
    <w:rsid w:val="009F5956"/>
    <w:rsid w:val="00A01440"/>
    <w:rsid w:val="00A01EB0"/>
    <w:rsid w:val="00A0373D"/>
    <w:rsid w:val="00A05E2E"/>
    <w:rsid w:val="00A14785"/>
    <w:rsid w:val="00A3462B"/>
    <w:rsid w:val="00A4297C"/>
    <w:rsid w:val="00A45E64"/>
    <w:rsid w:val="00A463DD"/>
    <w:rsid w:val="00A52B6C"/>
    <w:rsid w:val="00A53FF8"/>
    <w:rsid w:val="00A54EF3"/>
    <w:rsid w:val="00A6004F"/>
    <w:rsid w:val="00A60DB4"/>
    <w:rsid w:val="00A637F4"/>
    <w:rsid w:val="00A66488"/>
    <w:rsid w:val="00A67A74"/>
    <w:rsid w:val="00A75C5D"/>
    <w:rsid w:val="00A767FE"/>
    <w:rsid w:val="00A86F63"/>
    <w:rsid w:val="00A945AC"/>
    <w:rsid w:val="00A95C32"/>
    <w:rsid w:val="00A95F56"/>
    <w:rsid w:val="00AA426F"/>
    <w:rsid w:val="00AC150C"/>
    <w:rsid w:val="00AC2E66"/>
    <w:rsid w:val="00AD1A85"/>
    <w:rsid w:val="00AE20EE"/>
    <w:rsid w:val="00AE2B19"/>
    <w:rsid w:val="00AF0556"/>
    <w:rsid w:val="00B10349"/>
    <w:rsid w:val="00B13240"/>
    <w:rsid w:val="00B2107B"/>
    <w:rsid w:val="00B22585"/>
    <w:rsid w:val="00B25887"/>
    <w:rsid w:val="00B27528"/>
    <w:rsid w:val="00B276A2"/>
    <w:rsid w:val="00B3334D"/>
    <w:rsid w:val="00B33767"/>
    <w:rsid w:val="00B342CD"/>
    <w:rsid w:val="00B37108"/>
    <w:rsid w:val="00B41BB7"/>
    <w:rsid w:val="00B4551A"/>
    <w:rsid w:val="00B4635D"/>
    <w:rsid w:val="00B6142B"/>
    <w:rsid w:val="00B65EF7"/>
    <w:rsid w:val="00B66305"/>
    <w:rsid w:val="00B83BC8"/>
    <w:rsid w:val="00B83F23"/>
    <w:rsid w:val="00B84ABC"/>
    <w:rsid w:val="00B93E9B"/>
    <w:rsid w:val="00BA0E7B"/>
    <w:rsid w:val="00BA26C0"/>
    <w:rsid w:val="00BA35F7"/>
    <w:rsid w:val="00BA6348"/>
    <w:rsid w:val="00BA66D8"/>
    <w:rsid w:val="00BB0839"/>
    <w:rsid w:val="00BC317C"/>
    <w:rsid w:val="00BC5BDB"/>
    <w:rsid w:val="00BD10CF"/>
    <w:rsid w:val="00BD6542"/>
    <w:rsid w:val="00BE6D81"/>
    <w:rsid w:val="00BE7747"/>
    <w:rsid w:val="00BF1147"/>
    <w:rsid w:val="00BF2B80"/>
    <w:rsid w:val="00BF7E1A"/>
    <w:rsid w:val="00C07B90"/>
    <w:rsid w:val="00C10F33"/>
    <w:rsid w:val="00C12473"/>
    <w:rsid w:val="00C151ED"/>
    <w:rsid w:val="00C202E7"/>
    <w:rsid w:val="00C2623C"/>
    <w:rsid w:val="00C34F1A"/>
    <w:rsid w:val="00C41BC2"/>
    <w:rsid w:val="00C45CEF"/>
    <w:rsid w:val="00C45D54"/>
    <w:rsid w:val="00C534B9"/>
    <w:rsid w:val="00C6453F"/>
    <w:rsid w:val="00C648DB"/>
    <w:rsid w:val="00C65600"/>
    <w:rsid w:val="00C70831"/>
    <w:rsid w:val="00C7357F"/>
    <w:rsid w:val="00C8520A"/>
    <w:rsid w:val="00C86528"/>
    <w:rsid w:val="00CA7C90"/>
    <w:rsid w:val="00CC4847"/>
    <w:rsid w:val="00CE47DE"/>
    <w:rsid w:val="00CF08F2"/>
    <w:rsid w:val="00CF2A52"/>
    <w:rsid w:val="00CF55A0"/>
    <w:rsid w:val="00D02488"/>
    <w:rsid w:val="00D043CE"/>
    <w:rsid w:val="00D04517"/>
    <w:rsid w:val="00D145AC"/>
    <w:rsid w:val="00D2067B"/>
    <w:rsid w:val="00D2180A"/>
    <w:rsid w:val="00D26BCD"/>
    <w:rsid w:val="00D32A15"/>
    <w:rsid w:val="00D35AC5"/>
    <w:rsid w:val="00D36BBC"/>
    <w:rsid w:val="00D523D0"/>
    <w:rsid w:val="00D53719"/>
    <w:rsid w:val="00D66742"/>
    <w:rsid w:val="00D71BE2"/>
    <w:rsid w:val="00D74529"/>
    <w:rsid w:val="00D76C04"/>
    <w:rsid w:val="00D811A2"/>
    <w:rsid w:val="00D81D4B"/>
    <w:rsid w:val="00D81DC6"/>
    <w:rsid w:val="00DC0A2B"/>
    <w:rsid w:val="00DC3618"/>
    <w:rsid w:val="00DC4F69"/>
    <w:rsid w:val="00DD0C00"/>
    <w:rsid w:val="00DE2BD8"/>
    <w:rsid w:val="00DF21C7"/>
    <w:rsid w:val="00DF27CA"/>
    <w:rsid w:val="00E040C5"/>
    <w:rsid w:val="00E126BB"/>
    <w:rsid w:val="00E135A8"/>
    <w:rsid w:val="00E1542D"/>
    <w:rsid w:val="00E15883"/>
    <w:rsid w:val="00E20BF7"/>
    <w:rsid w:val="00E264F3"/>
    <w:rsid w:val="00E3522D"/>
    <w:rsid w:val="00E368DB"/>
    <w:rsid w:val="00E37B9A"/>
    <w:rsid w:val="00E41118"/>
    <w:rsid w:val="00E5384B"/>
    <w:rsid w:val="00E659BA"/>
    <w:rsid w:val="00E65D10"/>
    <w:rsid w:val="00E71ABC"/>
    <w:rsid w:val="00E77623"/>
    <w:rsid w:val="00E86012"/>
    <w:rsid w:val="00E97DEB"/>
    <w:rsid w:val="00EB09F2"/>
    <w:rsid w:val="00EC07E1"/>
    <w:rsid w:val="00ED5D57"/>
    <w:rsid w:val="00EE63EA"/>
    <w:rsid w:val="00EE77AF"/>
    <w:rsid w:val="00EF0EEE"/>
    <w:rsid w:val="00EF28BF"/>
    <w:rsid w:val="00F01F00"/>
    <w:rsid w:val="00F113B7"/>
    <w:rsid w:val="00F164EF"/>
    <w:rsid w:val="00F21965"/>
    <w:rsid w:val="00F32288"/>
    <w:rsid w:val="00F35346"/>
    <w:rsid w:val="00F42D97"/>
    <w:rsid w:val="00F6344A"/>
    <w:rsid w:val="00F64D45"/>
    <w:rsid w:val="00F665AD"/>
    <w:rsid w:val="00F74B13"/>
    <w:rsid w:val="00F825AA"/>
    <w:rsid w:val="00F85EF3"/>
    <w:rsid w:val="00F9462A"/>
    <w:rsid w:val="00F97092"/>
    <w:rsid w:val="00FA66B3"/>
    <w:rsid w:val="00FB09B9"/>
    <w:rsid w:val="00FD6A35"/>
    <w:rsid w:val="00FD6ECD"/>
    <w:rsid w:val="00FE3883"/>
    <w:rsid w:val="00FE53F9"/>
    <w:rsid w:val="00FF2B4F"/>
    <w:rsid w:val="00FF5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98C66A"/>
  <w15:docId w15:val="{59C470D0-F466-4AD9-9B43-1C7FAA3C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38AF"/>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343254"/>
    <w:pPr>
      <w:numPr>
        <w:ilvl w:val="1"/>
      </w:numPr>
    </w:pPr>
    <w:rPr>
      <w:rFonts w:asciiTheme="majorHAnsi" w:eastAsiaTheme="majorEastAsia" w:hAnsiTheme="majorHAnsi" w:cstheme="majorBidi"/>
      <w:i/>
      <w:iCs/>
      <w:color w:val="4F81BD" w:themeColor="accent1"/>
      <w:spacing w:val="15"/>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E86012"/>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E86012"/>
  </w:style>
  <w:style w:type="paragraph" w:styleId="Fuzeile">
    <w:name w:val="footer"/>
    <w:basedOn w:val="Standard"/>
    <w:link w:val="FuzeileZchn"/>
    <w:unhideWhenUsed/>
    <w:rsid w:val="00E86012"/>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E86012"/>
  </w:style>
  <w:style w:type="paragraph" w:styleId="Sprechblasentext">
    <w:name w:val="Balloon Text"/>
    <w:basedOn w:val="Standard"/>
    <w:link w:val="SprechblasentextZchn"/>
    <w:uiPriority w:val="99"/>
    <w:semiHidden/>
    <w:unhideWhenUsed/>
    <w:rsid w:val="00E8601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86012"/>
    <w:rPr>
      <w:rFonts w:ascii="Tahoma" w:hAnsi="Tahoma" w:cs="Tahoma"/>
      <w:sz w:val="16"/>
      <w:szCs w:val="16"/>
    </w:rPr>
  </w:style>
  <w:style w:type="paragraph" w:customStyle="1" w:styleId="FormatvorlageFettHngend035cm">
    <w:name w:val="Formatvorlage Fett Hängend:  035 cm"/>
    <w:basedOn w:val="Standard"/>
    <w:rsid w:val="00E41118"/>
    <w:pPr>
      <w:ind w:hanging="238"/>
    </w:pPr>
    <w:rPr>
      <w:b/>
      <w:bCs/>
      <w:szCs w:val="20"/>
    </w:rPr>
  </w:style>
  <w:style w:type="table" w:styleId="Tabellenraster">
    <w:name w:val="Table Grid"/>
    <w:basedOn w:val="NormaleTabelle"/>
    <w:rsid w:val="00E4111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93C90"/>
  </w:style>
  <w:style w:type="paragraph" w:customStyle="1" w:styleId="Ausschuss">
    <w:name w:val="Ausschuss"/>
    <w:basedOn w:val="Standard"/>
    <w:qFormat/>
    <w:rsid w:val="0068186A"/>
    <w:rPr>
      <w:rFonts w:cs="Arial"/>
      <w:bCs/>
      <w:szCs w:val="22"/>
    </w:rPr>
  </w:style>
  <w:style w:type="paragraph" w:customStyle="1" w:styleId="Datumsfeld">
    <w:name w:val="Datumsfeld"/>
    <w:basedOn w:val="Standard"/>
    <w:qFormat/>
    <w:rsid w:val="0068186A"/>
    <w:pPr>
      <w:jc w:val="right"/>
    </w:pPr>
    <w:rPr>
      <w:szCs w:val="20"/>
    </w:rPr>
  </w:style>
  <w:style w:type="paragraph" w:customStyle="1" w:styleId="Nachricht">
    <w:name w:val="Nachricht"/>
    <w:basedOn w:val="Standard"/>
    <w:qFormat/>
    <w:rsid w:val="00565E55"/>
    <w:pPr>
      <w:pBdr>
        <w:top w:val="single" w:sz="4" w:space="1" w:color="auto"/>
        <w:left w:val="single" w:sz="4" w:space="4" w:color="auto"/>
        <w:bottom w:val="single" w:sz="4" w:space="1" w:color="auto"/>
        <w:right w:val="single" w:sz="4" w:space="4" w:color="auto"/>
      </w:pBdr>
      <w:jc w:val="center"/>
    </w:pPr>
    <w:rPr>
      <w:szCs w:val="22"/>
    </w:rPr>
  </w:style>
  <w:style w:type="paragraph" w:customStyle="1" w:styleId="Entfernen">
    <w:name w:val="Entfernen"/>
    <w:basedOn w:val="Standard"/>
    <w:qFormat/>
    <w:rsid w:val="003526CB"/>
  </w:style>
  <w:style w:type="paragraph" w:customStyle="1" w:styleId="TopNr">
    <w:name w:val="TopNr"/>
    <w:basedOn w:val="Standard"/>
    <w:qFormat/>
    <w:rsid w:val="005B7251"/>
    <w:rPr>
      <w:rFonts w:cs="Arial"/>
      <w:b/>
      <w:bCs/>
      <w:color w:val="008000"/>
      <w:szCs w:val="22"/>
    </w:rPr>
  </w:style>
  <w:style w:type="paragraph" w:customStyle="1" w:styleId="TopThema">
    <w:name w:val="TopThema"/>
    <w:basedOn w:val="Standard"/>
    <w:next w:val="Standard"/>
    <w:link w:val="TopThemaZchn"/>
    <w:qFormat/>
    <w:rsid w:val="005B7251"/>
    <w:rPr>
      <w:b/>
      <w:color w:val="FF0000"/>
    </w:rPr>
  </w:style>
  <w:style w:type="character" w:customStyle="1" w:styleId="DokumentLink">
    <w:name w:val="DokumentLink"/>
    <w:basedOn w:val="Absatz-Standardschriftart"/>
    <w:uiPriority w:val="1"/>
    <w:qFormat/>
    <w:rsid w:val="00A52B6C"/>
    <w:rPr>
      <w:rFonts w:ascii="Arial" w:hAnsi="Arial"/>
      <w:color w:val="7030A0"/>
      <w:sz w:val="22"/>
    </w:rPr>
  </w:style>
  <w:style w:type="character" w:styleId="Hyperlink">
    <w:name w:val="Hyperlink"/>
    <w:basedOn w:val="Absatz-Standardschriftart"/>
    <w:uiPriority w:val="99"/>
    <w:unhideWhenUsed/>
    <w:rsid w:val="005D6F06"/>
    <w:rPr>
      <w:color w:val="0000FF" w:themeColor="hyperlink"/>
      <w:u w:val="single"/>
    </w:rPr>
  </w:style>
  <w:style w:type="paragraph" w:styleId="Listenabsatz">
    <w:name w:val="List Paragraph"/>
    <w:basedOn w:val="Standard"/>
    <w:uiPriority w:val="34"/>
    <w:qFormat/>
    <w:rsid w:val="00822EA2"/>
    <w:pPr>
      <w:ind w:left="720"/>
      <w:contextualSpacing/>
    </w:pPr>
  </w:style>
  <w:style w:type="character" w:customStyle="1" w:styleId="TopThemaZchn">
    <w:name w:val="TopThema Zchn"/>
    <w:basedOn w:val="Absatz-Standardschriftart"/>
    <w:link w:val="TopThema"/>
    <w:rsid w:val="007D7623"/>
    <w:rPr>
      <w:rFonts w:ascii="Arial" w:eastAsia="Times New Roman" w:hAnsi="Arial" w:cs="Times New Roman"/>
      <w:b/>
      <w:color w:val="FF0000"/>
      <w:sz w:val="22"/>
      <w:lang w:eastAsia="de-DE"/>
    </w:rPr>
  </w:style>
  <w:style w:type="table" w:customStyle="1" w:styleId="Tabellenraster1">
    <w:name w:val="Tabellenraster1"/>
    <w:basedOn w:val="NormaleTabelle"/>
    <w:next w:val="Tabellenraster"/>
    <w:rsid w:val="00494764"/>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02376"/>
    <w:pPr>
      <w:autoSpaceDE w:val="0"/>
      <w:autoSpaceDN w:val="0"/>
      <w:adjustRightInd w:val="0"/>
    </w:pPr>
    <w:rPr>
      <w:rFonts w:ascii="Arial" w:hAnsi="Arial" w:cs="Arial"/>
      <w:color w:val="000000"/>
    </w:rPr>
  </w:style>
  <w:style w:type="character" w:styleId="Fett">
    <w:name w:val="Strong"/>
    <w:basedOn w:val="Absatz-Standardschriftart"/>
    <w:uiPriority w:val="22"/>
    <w:qFormat/>
    <w:rsid w:val="00F113B7"/>
    <w:rPr>
      <w:b/>
      <w:bCs/>
    </w:rPr>
  </w:style>
  <w:style w:type="paragraph" w:styleId="KeinLeerraum">
    <w:name w:val="No Spacing"/>
    <w:basedOn w:val="Standard"/>
    <w:uiPriority w:val="1"/>
    <w:qFormat/>
    <w:rsid w:val="004F6B2E"/>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46946">
      <w:bodyDiv w:val="1"/>
      <w:marLeft w:val="0"/>
      <w:marRight w:val="0"/>
      <w:marTop w:val="0"/>
      <w:marBottom w:val="0"/>
      <w:divBdr>
        <w:top w:val="none" w:sz="0" w:space="0" w:color="auto"/>
        <w:left w:val="none" w:sz="0" w:space="0" w:color="auto"/>
        <w:bottom w:val="none" w:sz="0" w:space="0" w:color="auto"/>
        <w:right w:val="none" w:sz="0" w:space="0" w:color="auto"/>
      </w:divBdr>
    </w:div>
    <w:div w:id="1786122230">
      <w:bodyDiv w:val="1"/>
      <w:marLeft w:val="0"/>
      <w:marRight w:val="0"/>
      <w:marTop w:val="0"/>
      <w:marBottom w:val="0"/>
      <w:divBdr>
        <w:top w:val="none" w:sz="0" w:space="0" w:color="auto"/>
        <w:left w:val="none" w:sz="0" w:space="0" w:color="auto"/>
        <w:bottom w:val="none" w:sz="0" w:space="0" w:color="auto"/>
        <w:right w:val="none" w:sz="0" w:space="0" w:color="auto"/>
      </w:divBdr>
    </w:div>
    <w:div w:id="20981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ouss\AppData\Roaming\Microsoft\Templates\Einladung05122017.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Einladung05122017.dotm</Template>
  <TotalTime>0</TotalTime>
  <Pages>5</Pages>
  <Words>563</Words>
  <Characters>3864</Characters>
  <Application>Microsoft Office Word</Application>
  <DocSecurity>0</DocSecurity>
  <PresentationFormat/>
  <Lines>175</Lines>
  <Paragraphs>79</Paragraphs>
  <ScaleCrop>false</ScaleCrop>
  <HeadingPairs>
    <vt:vector size="2" baseType="variant">
      <vt:variant>
        <vt:lpstr>Titel</vt:lpstr>
      </vt:variant>
      <vt:variant>
        <vt:i4>1</vt:i4>
      </vt:variant>
    </vt:vector>
  </HeadingPairs>
  <TitlesOfParts>
    <vt:vector size="1" baseType="lpstr">
      <vt:lpstr>Einladung</vt:lpstr>
    </vt:vector>
  </TitlesOfParts>
  <Manager/>
  <Company/>
  <LinksUpToDate>false</LinksUpToDate>
  <CharactersWithSpaces>4348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Allouss, Latifa (Landtag NRW)</cp:lastModifiedBy>
  <cp:revision>2</cp:revision>
  <cp:lastPrinted>2019-06-18T12:57:00Z</cp:lastPrinted>
  <dcterms:created xsi:type="dcterms:W3CDTF">2019-06-19T09:20:00Z</dcterms:created>
  <dcterms:modified xsi:type="dcterms:W3CDTF">2019-06-19T09:20:00Z</dcterms:modified>
  <cp:category/>
  <cp:contentStatus/>
  <dc:language/>
  <cp:version/>
</cp:coreProperties>
</file>